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6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640"/>
      </w:tblGrid>
      <w:tr w:rsidR="006945B1" w14:paraId="15A42924" w14:textId="77777777" w:rsidTr="000A5F22">
        <w:trPr>
          <w:trHeight w:val="772"/>
        </w:trPr>
        <w:tc>
          <w:tcPr>
            <w:tcW w:w="9640" w:type="dxa"/>
          </w:tcPr>
          <w:p w14:paraId="271C9FE5" w14:textId="77777777" w:rsidR="006945B1" w:rsidRPr="00566128" w:rsidRDefault="007C2B12" w:rsidP="0022669A">
            <w:pPr>
              <w:spacing w:after="240"/>
              <w:jc w:val="center"/>
              <w:rPr>
                <w:rFonts w:cs="Arial"/>
                <w:b/>
                <w:sz w:val="36"/>
                <w:szCs w:val="36"/>
              </w:rPr>
            </w:pPr>
            <w:r w:rsidRPr="00566128">
              <w:rPr>
                <w:rFonts w:cs="Arial"/>
                <w:b/>
                <w:sz w:val="36"/>
                <w:szCs w:val="36"/>
              </w:rPr>
              <w:t>Human Tissue in Research</w:t>
            </w:r>
          </w:p>
          <w:p w14:paraId="2BAC8CD9" w14:textId="2E2314A8" w:rsidR="007C2B12" w:rsidRPr="000A5F22" w:rsidRDefault="00BB6CF5" w:rsidP="000A5F22">
            <w:pPr>
              <w:spacing w:before="240" w:after="240"/>
              <w:jc w:val="center"/>
              <w:rPr>
                <w:rFonts w:cs="Arial"/>
                <w:b/>
                <w:sz w:val="44"/>
                <w:szCs w:val="44"/>
              </w:rPr>
            </w:pPr>
            <w:r w:rsidRPr="00BB6CF5">
              <w:rPr>
                <w:rFonts w:cs="Arial"/>
                <w:b/>
                <w:sz w:val="32"/>
                <w:szCs w:val="32"/>
              </w:rPr>
              <w:t>HTA-FORM-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BB6CF5">
              <w:rPr>
                <w:rFonts w:cs="Arial"/>
                <w:b/>
                <w:sz w:val="32"/>
                <w:szCs w:val="32"/>
              </w:rPr>
              <w:t>Before Study Checklist</w:t>
            </w:r>
          </w:p>
        </w:tc>
      </w:tr>
    </w:tbl>
    <w:p w14:paraId="03D15CC2" w14:textId="77777777" w:rsidR="007C388A" w:rsidRPr="004C6F8F" w:rsidRDefault="007C388A" w:rsidP="008800D6">
      <w:pPr>
        <w:pStyle w:val="Heading1"/>
        <w:numPr>
          <w:ilvl w:val="0"/>
          <w:numId w:val="7"/>
        </w:numPr>
        <w:spacing w:after="240"/>
        <w:jc w:val="both"/>
        <w:rPr>
          <w:rFonts w:cs="Arial"/>
          <w:sz w:val="24"/>
          <w:szCs w:val="24"/>
        </w:rPr>
      </w:pPr>
      <w:r w:rsidRPr="004C6F8F">
        <w:rPr>
          <w:rFonts w:cs="Arial"/>
          <w:sz w:val="24"/>
          <w:szCs w:val="24"/>
        </w:rPr>
        <w:t>Purpose</w:t>
      </w:r>
    </w:p>
    <w:p w14:paraId="2496D53F" w14:textId="65DF6800" w:rsidR="003F3878" w:rsidRPr="004C6F8F" w:rsidRDefault="003F3878" w:rsidP="4BD68BBB">
      <w:pPr>
        <w:spacing w:before="240" w:after="240"/>
        <w:jc w:val="both"/>
        <w:rPr>
          <w:rFonts w:cs="Arial"/>
          <w:sz w:val="24"/>
        </w:rPr>
      </w:pPr>
      <w:r w:rsidRPr="4BD68BBB">
        <w:rPr>
          <w:rFonts w:cs="Arial"/>
          <w:sz w:val="24"/>
        </w:rPr>
        <w:t>The purpose of the checklist is to</w:t>
      </w:r>
      <w:r w:rsidR="007A534E" w:rsidRPr="4BD68BBB">
        <w:rPr>
          <w:rFonts w:cs="Arial"/>
          <w:sz w:val="24"/>
        </w:rPr>
        <w:t xml:space="preserve"> facilitate good document </w:t>
      </w:r>
      <w:r w:rsidR="00AF63CC" w:rsidRPr="4BD68BBB">
        <w:rPr>
          <w:rFonts w:cs="Arial"/>
          <w:sz w:val="24"/>
        </w:rPr>
        <w:t>mana</w:t>
      </w:r>
      <w:r w:rsidR="00877A87" w:rsidRPr="4BD68BBB">
        <w:rPr>
          <w:rFonts w:cs="Arial"/>
          <w:sz w:val="24"/>
        </w:rPr>
        <w:t>gement and quality control</w:t>
      </w:r>
      <w:r w:rsidR="008720D6" w:rsidRPr="4BD68BBB">
        <w:rPr>
          <w:rFonts w:cs="Arial"/>
          <w:sz w:val="24"/>
        </w:rPr>
        <w:t xml:space="preserve"> </w:t>
      </w:r>
      <w:r w:rsidR="002613BC" w:rsidRPr="4BD68BBB">
        <w:rPr>
          <w:rFonts w:cs="Arial"/>
          <w:sz w:val="24"/>
        </w:rPr>
        <w:t>for</w:t>
      </w:r>
      <w:r w:rsidR="00AF63CC" w:rsidRPr="4BD68BBB">
        <w:rPr>
          <w:rFonts w:cs="Arial"/>
          <w:sz w:val="24"/>
        </w:rPr>
        <w:t xml:space="preserve"> </w:t>
      </w:r>
      <w:r w:rsidR="002613BC" w:rsidRPr="4BD68BBB">
        <w:rPr>
          <w:rFonts w:cs="Arial"/>
          <w:sz w:val="24"/>
        </w:rPr>
        <w:t>compliance</w:t>
      </w:r>
      <w:r w:rsidR="00AF63CC" w:rsidRPr="4BD68BBB">
        <w:rPr>
          <w:rFonts w:cs="Arial"/>
          <w:sz w:val="24"/>
        </w:rPr>
        <w:t xml:space="preserve"> with </w:t>
      </w:r>
      <w:r w:rsidR="34B45E8E" w:rsidRPr="4BD68BBB">
        <w:rPr>
          <w:rFonts w:cs="Arial"/>
          <w:sz w:val="24"/>
        </w:rPr>
        <w:t>Human Tissue Authority (</w:t>
      </w:r>
      <w:r w:rsidR="00AF63CC" w:rsidRPr="4BD68BBB">
        <w:rPr>
          <w:rFonts w:cs="Arial"/>
          <w:sz w:val="24"/>
        </w:rPr>
        <w:t>HTA</w:t>
      </w:r>
      <w:r w:rsidR="04AA9308" w:rsidRPr="4BD68BBB">
        <w:rPr>
          <w:rFonts w:cs="Arial"/>
          <w:sz w:val="24"/>
        </w:rPr>
        <w:t>)</w:t>
      </w:r>
      <w:r w:rsidR="00AF63CC" w:rsidRPr="4BD68BBB">
        <w:rPr>
          <w:rFonts w:cs="Arial"/>
          <w:sz w:val="24"/>
        </w:rPr>
        <w:t xml:space="preserve"> standards on Governance and Good Clinical Practice</w:t>
      </w:r>
      <w:r w:rsidR="00DD364C" w:rsidRPr="4BD68BBB">
        <w:rPr>
          <w:rFonts w:cs="Arial"/>
          <w:sz w:val="24"/>
        </w:rPr>
        <w:t>.</w:t>
      </w:r>
    </w:p>
    <w:p w14:paraId="1CDFE2BA" w14:textId="7B262AB0" w:rsidR="00DD364C" w:rsidRPr="004C6F8F" w:rsidRDefault="00DD364C" w:rsidP="4BD68BBB">
      <w:pPr>
        <w:spacing w:before="240" w:after="240"/>
        <w:jc w:val="both"/>
        <w:rPr>
          <w:rFonts w:cs="Arial"/>
          <w:sz w:val="24"/>
        </w:rPr>
      </w:pPr>
      <w:r w:rsidRPr="4BD68BBB">
        <w:rPr>
          <w:rFonts w:cs="Arial"/>
          <w:sz w:val="24"/>
        </w:rPr>
        <w:t>This form should be used by the Chief/</w:t>
      </w:r>
      <w:r w:rsidR="00B40FCD" w:rsidRPr="4BD68BBB">
        <w:rPr>
          <w:rFonts w:cs="Arial"/>
          <w:sz w:val="24"/>
        </w:rPr>
        <w:t>P</w:t>
      </w:r>
      <w:r w:rsidRPr="4BD68BBB">
        <w:rPr>
          <w:rFonts w:cs="Arial"/>
          <w:sz w:val="24"/>
        </w:rPr>
        <w:t xml:space="preserve">rincipal investigator </w:t>
      </w:r>
      <w:r w:rsidR="54C1884C" w:rsidRPr="4BD68BBB">
        <w:rPr>
          <w:rFonts w:cs="Arial"/>
          <w:sz w:val="24"/>
        </w:rPr>
        <w:t xml:space="preserve">(CI/PI) </w:t>
      </w:r>
      <w:r w:rsidRPr="4BD68BBB">
        <w:rPr>
          <w:rFonts w:cs="Arial"/>
          <w:sz w:val="24"/>
        </w:rPr>
        <w:t>before starting any research study involving the use and storage of human tissue, defined as relevant material by the H</w:t>
      </w:r>
      <w:r w:rsidR="0CC62B23" w:rsidRPr="4BD68BBB">
        <w:rPr>
          <w:rFonts w:cs="Arial"/>
          <w:sz w:val="24"/>
        </w:rPr>
        <w:t xml:space="preserve">uman </w:t>
      </w:r>
      <w:r w:rsidRPr="4BD68BBB">
        <w:rPr>
          <w:rFonts w:cs="Arial"/>
          <w:sz w:val="24"/>
        </w:rPr>
        <w:t>T</w:t>
      </w:r>
      <w:r w:rsidR="5A417E69" w:rsidRPr="4BD68BBB">
        <w:rPr>
          <w:rFonts w:cs="Arial"/>
          <w:sz w:val="24"/>
        </w:rPr>
        <w:t>issue (HT)</w:t>
      </w:r>
      <w:r w:rsidRPr="4BD68BBB">
        <w:rPr>
          <w:rFonts w:cs="Arial"/>
          <w:sz w:val="24"/>
        </w:rPr>
        <w:t xml:space="preserve"> </w:t>
      </w:r>
      <w:r w:rsidR="00DD0531" w:rsidRPr="4BD68BBB">
        <w:rPr>
          <w:rFonts w:cs="Arial"/>
          <w:sz w:val="24"/>
        </w:rPr>
        <w:t>A</w:t>
      </w:r>
      <w:r w:rsidRPr="4BD68BBB">
        <w:rPr>
          <w:rFonts w:cs="Arial"/>
          <w:sz w:val="24"/>
        </w:rPr>
        <w:t>ct</w:t>
      </w:r>
      <w:r w:rsidR="5B117B8B" w:rsidRPr="4BD68BBB">
        <w:rPr>
          <w:rFonts w:cs="Arial"/>
          <w:sz w:val="24"/>
        </w:rPr>
        <w:t xml:space="preserve"> 2004</w:t>
      </w:r>
      <w:r w:rsidRPr="4BD68BBB">
        <w:rPr>
          <w:rFonts w:cs="Arial"/>
          <w:sz w:val="24"/>
        </w:rPr>
        <w:t>.</w:t>
      </w:r>
    </w:p>
    <w:p w14:paraId="648FAFD7" w14:textId="42EEC1F4" w:rsidR="007C388A" w:rsidRPr="004C6F8F" w:rsidRDefault="007C388A" w:rsidP="008800D6">
      <w:pPr>
        <w:pStyle w:val="Heading1"/>
        <w:numPr>
          <w:ilvl w:val="0"/>
          <w:numId w:val="7"/>
        </w:numPr>
        <w:spacing w:after="240"/>
        <w:jc w:val="both"/>
        <w:rPr>
          <w:rFonts w:cs="Arial"/>
          <w:sz w:val="24"/>
          <w:szCs w:val="24"/>
        </w:rPr>
      </w:pPr>
      <w:r w:rsidRPr="4BD68BBB">
        <w:rPr>
          <w:rFonts w:cs="Arial"/>
          <w:sz w:val="24"/>
          <w:szCs w:val="24"/>
        </w:rPr>
        <w:t>Scope</w:t>
      </w:r>
    </w:p>
    <w:p w14:paraId="1957E8D7" w14:textId="6018C698" w:rsidR="00FB7F76" w:rsidRPr="004C6F8F" w:rsidRDefault="00FB7F76" w:rsidP="4BD68BBB">
      <w:pPr>
        <w:spacing w:before="240" w:after="240"/>
        <w:jc w:val="both"/>
        <w:rPr>
          <w:rStyle w:val="markedcontent"/>
          <w:rFonts w:cs="Arial"/>
          <w:sz w:val="24"/>
        </w:rPr>
      </w:pPr>
      <w:r w:rsidRPr="4BD68BBB">
        <w:rPr>
          <w:rStyle w:val="markedcontent"/>
          <w:rFonts w:cs="Arial"/>
          <w:sz w:val="24"/>
        </w:rPr>
        <w:t xml:space="preserve">To be </w:t>
      </w:r>
      <w:r w:rsidR="00B40FCD" w:rsidRPr="4BD68BBB">
        <w:rPr>
          <w:rStyle w:val="markedcontent"/>
          <w:rFonts w:cs="Arial"/>
          <w:sz w:val="24"/>
        </w:rPr>
        <w:t>used</w:t>
      </w:r>
      <w:r w:rsidRPr="4BD68BBB">
        <w:rPr>
          <w:rStyle w:val="markedcontent"/>
          <w:rFonts w:cs="Arial"/>
          <w:sz w:val="24"/>
        </w:rPr>
        <w:t xml:space="preserve"> by the </w:t>
      </w:r>
      <w:r w:rsidR="2B3F16A4" w:rsidRPr="4BD68BBB">
        <w:rPr>
          <w:rStyle w:val="markedcontent"/>
          <w:rFonts w:cs="Arial"/>
          <w:sz w:val="24"/>
        </w:rPr>
        <w:t>CI/PI</w:t>
      </w:r>
      <w:r w:rsidRPr="4BD68BBB">
        <w:rPr>
          <w:rStyle w:val="markedcontent"/>
          <w:rFonts w:cs="Arial"/>
          <w:sz w:val="24"/>
        </w:rPr>
        <w:t xml:space="preserve"> for every study involving the collection, use, </w:t>
      </w:r>
      <w:proofErr w:type="gramStart"/>
      <w:r w:rsidRPr="4BD68BBB">
        <w:rPr>
          <w:rStyle w:val="markedcontent"/>
          <w:rFonts w:cs="Arial"/>
          <w:sz w:val="24"/>
        </w:rPr>
        <w:t>storage</w:t>
      </w:r>
      <w:proofErr w:type="gramEnd"/>
      <w:r w:rsidRPr="4BD68BBB">
        <w:rPr>
          <w:rStyle w:val="markedcontent"/>
          <w:rFonts w:cs="Arial"/>
          <w:sz w:val="24"/>
        </w:rPr>
        <w:t xml:space="preserve"> or disposal of relevant material.</w:t>
      </w:r>
    </w:p>
    <w:p w14:paraId="59C0E35F" w14:textId="118BBCD1" w:rsidR="00EB0DE1" w:rsidRPr="004C6F8F" w:rsidRDefault="00FB7F76" w:rsidP="008800D6">
      <w:pPr>
        <w:spacing w:before="240" w:after="240"/>
        <w:jc w:val="both"/>
        <w:rPr>
          <w:rStyle w:val="markedcontent"/>
          <w:rFonts w:cs="Arial"/>
          <w:sz w:val="24"/>
        </w:rPr>
      </w:pPr>
      <w:r w:rsidRPr="004C6F8F">
        <w:rPr>
          <w:rStyle w:val="markedcontent"/>
          <w:rFonts w:cs="Arial"/>
          <w:sz w:val="24"/>
        </w:rPr>
        <w:t xml:space="preserve">You will be expected to retain </w:t>
      </w:r>
      <w:r w:rsidR="00B40FCD" w:rsidRPr="004C6F8F">
        <w:rPr>
          <w:rStyle w:val="markedcontent"/>
          <w:rFonts w:cs="Arial"/>
          <w:sz w:val="24"/>
        </w:rPr>
        <w:t xml:space="preserve">and maintain </w:t>
      </w:r>
      <w:r w:rsidRPr="004C6F8F">
        <w:rPr>
          <w:rStyle w:val="markedcontent"/>
          <w:rFonts w:cs="Arial"/>
          <w:sz w:val="24"/>
        </w:rPr>
        <w:t xml:space="preserve">the following documentation </w:t>
      </w:r>
      <w:r w:rsidR="00B40FCD" w:rsidRPr="004C6F8F">
        <w:rPr>
          <w:rStyle w:val="markedcontent"/>
          <w:rFonts w:cs="Arial"/>
          <w:sz w:val="24"/>
        </w:rPr>
        <w:t xml:space="preserve">&amp; </w:t>
      </w:r>
      <w:r w:rsidRPr="004C6F8F">
        <w:rPr>
          <w:rStyle w:val="markedcontent"/>
          <w:rFonts w:cs="Arial"/>
          <w:sz w:val="24"/>
        </w:rPr>
        <w:t xml:space="preserve">facilities (where relevant) to demonstrate compliance with the Human Tissue Act 2004.  Evidence will be requested at internal audits. </w:t>
      </w:r>
    </w:p>
    <w:p w14:paraId="6B87B7EA" w14:textId="420938C1" w:rsidR="007C388A" w:rsidRPr="004C6F8F" w:rsidRDefault="00FB7F76" w:rsidP="008800D6">
      <w:pPr>
        <w:spacing w:before="240" w:after="240"/>
        <w:jc w:val="both"/>
        <w:rPr>
          <w:rStyle w:val="markedcontent"/>
          <w:rFonts w:cs="Arial"/>
          <w:sz w:val="24"/>
        </w:rPr>
      </w:pPr>
      <w:r w:rsidRPr="004C6F8F">
        <w:rPr>
          <w:rStyle w:val="markedcontent"/>
          <w:rFonts w:cs="Arial"/>
          <w:sz w:val="24"/>
        </w:rPr>
        <w:t>All documents and forms referred to in this list can be found</w:t>
      </w:r>
      <w:r w:rsidR="000852B1">
        <w:rPr>
          <w:rStyle w:val="markedcontent"/>
          <w:rFonts w:cs="Arial"/>
          <w:sz w:val="24"/>
        </w:rPr>
        <w:t xml:space="preserve"> </w:t>
      </w:r>
      <w:hyperlink r:id="rId12" w:history="1">
        <w:r w:rsidR="000852B1">
          <w:rPr>
            <w:rStyle w:val="Hyperlink"/>
            <w:rFonts w:cs="Arial"/>
            <w:sz w:val="24"/>
          </w:rPr>
          <w:t>online</w:t>
        </w:r>
      </w:hyperlink>
      <w:r w:rsidR="000852B1">
        <w:rPr>
          <w:rStyle w:val="markedcontent"/>
          <w:rFonts w:cs="Arial"/>
          <w:sz w:val="24"/>
        </w:rPr>
        <w:t>.</w:t>
      </w:r>
    </w:p>
    <w:p w14:paraId="3ADF4F34" w14:textId="77777777" w:rsidR="00954C89" w:rsidRPr="004C6F8F" w:rsidRDefault="007C388A" w:rsidP="008800D6">
      <w:pPr>
        <w:pStyle w:val="ListParagraph"/>
        <w:numPr>
          <w:ilvl w:val="0"/>
          <w:numId w:val="7"/>
        </w:numPr>
        <w:spacing w:before="240" w:after="240"/>
        <w:jc w:val="both"/>
        <w:rPr>
          <w:rFonts w:cs="Arial"/>
          <w:b/>
          <w:bCs/>
          <w:sz w:val="24"/>
        </w:rPr>
      </w:pPr>
      <w:r w:rsidRPr="004C6F8F">
        <w:rPr>
          <w:rFonts w:cs="Arial"/>
          <w:b/>
          <w:bCs/>
          <w:sz w:val="24"/>
        </w:rPr>
        <w:t>Instructions</w:t>
      </w:r>
    </w:p>
    <w:p w14:paraId="76B19B5A" w14:textId="7B3CEB0E" w:rsidR="00954C89" w:rsidRPr="004C6F8F" w:rsidRDefault="00954C89" w:rsidP="4BD68BBB">
      <w:pPr>
        <w:spacing w:before="240" w:after="240"/>
        <w:jc w:val="both"/>
        <w:rPr>
          <w:rFonts w:cs="Arial"/>
          <w:sz w:val="24"/>
        </w:rPr>
      </w:pPr>
      <w:r w:rsidRPr="4BD68BBB">
        <w:rPr>
          <w:rFonts w:cs="Arial"/>
          <w:sz w:val="24"/>
        </w:rPr>
        <w:t xml:space="preserve">Before </w:t>
      </w:r>
      <w:r w:rsidR="00A00396" w:rsidRPr="4BD68BBB">
        <w:rPr>
          <w:rFonts w:cs="Arial"/>
          <w:sz w:val="24"/>
        </w:rPr>
        <w:t>commencing your s</w:t>
      </w:r>
      <w:r w:rsidRPr="4BD68BBB">
        <w:rPr>
          <w:rFonts w:cs="Arial"/>
          <w:sz w:val="24"/>
        </w:rPr>
        <w:t>tudy</w:t>
      </w:r>
      <w:r w:rsidR="00A00396" w:rsidRPr="4BD68BBB">
        <w:rPr>
          <w:rFonts w:cs="Arial"/>
          <w:sz w:val="24"/>
        </w:rPr>
        <w:t xml:space="preserve"> ensure</w:t>
      </w:r>
      <w:r w:rsidR="12A88F65" w:rsidRPr="4BD68BBB">
        <w:rPr>
          <w:rFonts w:cs="Arial"/>
          <w:sz w:val="24"/>
        </w:rPr>
        <w:t xml:space="preserve"> you have</w:t>
      </w:r>
      <w:r w:rsidR="008F4173" w:rsidRPr="4BD68BBB">
        <w:rPr>
          <w:rFonts w:cs="Arial"/>
          <w:sz w:val="24"/>
        </w:rPr>
        <w:t>:</w:t>
      </w:r>
    </w:p>
    <w:p w14:paraId="1CC3DD38" w14:textId="31879A73" w:rsidR="004C6F8F" w:rsidRPr="004C6F8F" w:rsidRDefault="004C6F8F" w:rsidP="4BD68BBB">
      <w:pPr>
        <w:pStyle w:val="ListParagraph"/>
        <w:numPr>
          <w:ilvl w:val="0"/>
          <w:numId w:val="10"/>
        </w:numPr>
        <w:spacing w:before="240" w:after="240"/>
        <w:jc w:val="both"/>
        <w:rPr>
          <w:rFonts w:cs="Arial"/>
          <w:sz w:val="24"/>
        </w:rPr>
      </w:pPr>
      <w:r w:rsidRPr="4BD68BBB">
        <w:rPr>
          <w:rFonts w:cs="Arial"/>
          <w:sz w:val="24"/>
        </w:rPr>
        <w:t>Read and underst</w:t>
      </w:r>
      <w:r w:rsidR="04DB3924" w:rsidRPr="4BD68BBB">
        <w:rPr>
          <w:rFonts w:cs="Arial"/>
          <w:sz w:val="24"/>
        </w:rPr>
        <w:t>ood</w:t>
      </w:r>
      <w:r w:rsidRPr="4BD68BBB">
        <w:rPr>
          <w:rFonts w:cs="Arial"/>
          <w:sz w:val="24"/>
        </w:rPr>
        <w:t xml:space="preserve"> </w:t>
      </w:r>
      <w:r w:rsidRPr="00175486">
        <w:rPr>
          <w:rFonts w:cs="Arial"/>
          <w:sz w:val="24"/>
        </w:rPr>
        <w:t xml:space="preserve">the </w:t>
      </w:r>
      <w:r w:rsidRPr="4BD68BBB">
        <w:rPr>
          <w:rFonts w:cs="Arial"/>
          <w:sz w:val="24"/>
        </w:rPr>
        <w:t xml:space="preserve">HTA Code </w:t>
      </w:r>
      <w:proofErr w:type="gramStart"/>
      <w:r w:rsidRPr="4BD68BBB">
        <w:rPr>
          <w:rFonts w:cs="Arial"/>
          <w:sz w:val="24"/>
        </w:rPr>
        <w:t>Of</w:t>
      </w:r>
      <w:proofErr w:type="gramEnd"/>
      <w:r w:rsidRPr="4BD68BBB">
        <w:rPr>
          <w:rFonts w:cs="Arial"/>
          <w:sz w:val="24"/>
        </w:rPr>
        <w:t xml:space="preserve"> Practice A and E</w:t>
      </w:r>
    </w:p>
    <w:p w14:paraId="6B50C07E" w14:textId="3A3CF077" w:rsidR="004C6F8F" w:rsidRPr="004C6F8F" w:rsidRDefault="004C6F8F" w:rsidP="4BD68BBB">
      <w:pPr>
        <w:pStyle w:val="ListParagraph"/>
        <w:numPr>
          <w:ilvl w:val="0"/>
          <w:numId w:val="10"/>
        </w:numPr>
        <w:spacing w:before="240" w:after="240"/>
        <w:jc w:val="both"/>
        <w:rPr>
          <w:rFonts w:cs="Arial"/>
          <w:sz w:val="24"/>
        </w:rPr>
      </w:pPr>
      <w:r w:rsidRPr="4BD68BBB">
        <w:rPr>
          <w:rFonts w:cs="Arial"/>
          <w:sz w:val="24"/>
        </w:rPr>
        <w:t>Read and underst</w:t>
      </w:r>
      <w:r w:rsidR="03561BF9" w:rsidRPr="4BD68BBB">
        <w:rPr>
          <w:rFonts w:cs="Arial"/>
          <w:sz w:val="24"/>
        </w:rPr>
        <w:t>ood</w:t>
      </w:r>
      <w:r w:rsidRPr="4BD68BBB">
        <w:rPr>
          <w:rFonts w:cs="Arial"/>
          <w:sz w:val="24"/>
        </w:rPr>
        <w:t xml:space="preserve"> all SU’s HTA Core SOPs</w:t>
      </w:r>
    </w:p>
    <w:p w14:paraId="5433FC5D" w14:textId="7DEDB011" w:rsidR="00CB16A8" w:rsidRPr="00175486" w:rsidRDefault="00CB16A8" w:rsidP="4BD68BBB">
      <w:pPr>
        <w:pStyle w:val="ListParagraph"/>
        <w:numPr>
          <w:ilvl w:val="0"/>
          <w:numId w:val="10"/>
        </w:numPr>
        <w:spacing w:before="240" w:after="240"/>
        <w:jc w:val="both"/>
        <w:rPr>
          <w:rFonts w:cs="Arial"/>
          <w:sz w:val="24"/>
        </w:rPr>
      </w:pPr>
      <w:r w:rsidRPr="00175486">
        <w:rPr>
          <w:rFonts w:cs="Arial"/>
          <w:sz w:val="24"/>
        </w:rPr>
        <w:t xml:space="preserve">Undertaken required </w:t>
      </w:r>
      <w:proofErr w:type="gramStart"/>
      <w:r w:rsidRPr="00175486">
        <w:rPr>
          <w:rFonts w:cs="Arial"/>
          <w:sz w:val="24"/>
        </w:rPr>
        <w:t>training</w:t>
      </w:r>
      <w:proofErr w:type="gramEnd"/>
    </w:p>
    <w:p w14:paraId="772EA98B" w14:textId="19470268" w:rsidR="00A00396" w:rsidRPr="004C6F8F" w:rsidRDefault="004C6F8F" w:rsidP="4BD68BBB">
      <w:pPr>
        <w:pStyle w:val="ListParagraph"/>
        <w:numPr>
          <w:ilvl w:val="0"/>
          <w:numId w:val="10"/>
        </w:numPr>
        <w:spacing w:before="240" w:after="240"/>
        <w:jc w:val="both"/>
        <w:rPr>
          <w:rFonts w:cs="Arial"/>
          <w:sz w:val="24"/>
        </w:rPr>
      </w:pPr>
      <w:r w:rsidRPr="00175486">
        <w:rPr>
          <w:rFonts w:cs="Arial"/>
          <w:sz w:val="24"/>
        </w:rPr>
        <w:t xml:space="preserve">Gained </w:t>
      </w:r>
      <w:r w:rsidR="004D1B81" w:rsidRPr="00175486">
        <w:rPr>
          <w:rFonts w:cs="Arial"/>
          <w:sz w:val="24"/>
        </w:rPr>
        <w:t>e</w:t>
      </w:r>
      <w:r w:rsidR="004677E5" w:rsidRPr="4BD68BBB">
        <w:rPr>
          <w:rFonts w:cs="Arial"/>
          <w:sz w:val="24"/>
        </w:rPr>
        <w:t>thical approval</w:t>
      </w:r>
      <w:r w:rsidR="004D1B81" w:rsidRPr="00175486">
        <w:rPr>
          <w:rFonts w:cs="Arial"/>
          <w:sz w:val="24"/>
        </w:rPr>
        <w:t xml:space="preserve"> (or evidence of lead organisation’s ethics)</w:t>
      </w:r>
    </w:p>
    <w:p w14:paraId="6B5D212E" w14:textId="4EE1D208" w:rsidR="003D6EA2" w:rsidRPr="00175486" w:rsidRDefault="1065A51B" w:rsidP="4BD68BBB">
      <w:pPr>
        <w:pStyle w:val="ListParagraph"/>
        <w:numPr>
          <w:ilvl w:val="0"/>
          <w:numId w:val="10"/>
        </w:numPr>
        <w:spacing w:before="240" w:after="240"/>
        <w:jc w:val="both"/>
        <w:rPr>
          <w:rFonts w:cs="Arial"/>
          <w:sz w:val="24"/>
        </w:rPr>
      </w:pPr>
      <w:r w:rsidRPr="4BD68BBB">
        <w:rPr>
          <w:rFonts w:cs="Arial"/>
          <w:sz w:val="24"/>
        </w:rPr>
        <w:t xml:space="preserve">Put </w:t>
      </w:r>
      <w:r w:rsidR="004677E5" w:rsidRPr="4BD68BBB">
        <w:rPr>
          <w:rFonts w:cs="Arial"/>
          <w:sz w:val="24"/>
        </w:rPr>
        <w:t xml:space="preserve">Material Transfer </w:t>
      </w:r>
      <w:r w:rsidR="004C6F8F" w:rsidRPr="00175486">
        <w:rPr>
          <w:rFonts w:cs="Arial"/>
          <w:sz w:val="24"/>
        </w:rPr>
        <w:t>A</w:t>
      </w:r>
      <w:r w:rsidR="004677E5" w:rsidRPr="4BD68BBB">
        <w:rPr>
          <w:rFonts w:cs="Arial"/>
          <w:sz w:val="24"/>
        </w:rPr>
        <w:t>greements</w:t>
      </w:r>
      <w:r w:rsidR="004C6F8F" w:rsidRPr="00175486">
        <w:rPr>
          <w:rFonts w:cs="Arial"/>
          <w:sz w:val="24"/>
        </w:rPr>
        <w:t xml:space="preserve"> (</w:t>
      </w:r>
      <w:proofErr w:type="gramStart"/>
      <w:r w:rsidR="004C6F8F" w:rsidRPr="00175486">
        <w:rPr>
          <w:rFonts w:cs="Arial"/>
          <w:sz w:val="24"/>
        </w:rPr>
        <w:t>MTAs)</w:t>
      </w:r>
      <w:r w:rsidR="004677E5" w:rsidRPr="4BD68BBB">
        <w:rPr>
          <w:rFonts w:cs="Arial"/>
          <w:sz w:val="24"/>
        </w:rPr>
        <w:t xml:space="preserve">  in</w:t>
      </w:r>
      <w:proofErr w:type="gramEnd"/>
      <w:r w:rsidR="004677E5" w:rsidRPr="4BD68BBB">
        <w:rPr>
          <w:rFonts w:cs="Arial"/>
          <w:sz w:val="24"/>
        </w:rPr>
        <w:t xml:space="preserve"> place</w:t>
      </w:r>
    </w:p>
    <w:p w14:paraId="05C9AD62" w14:textId="1A362CD6" w:rsidR="00000E32" w:rsidRPr="00175486" w:rsidRDefault="00000E32" w:rsidP="4BD68BBB">
      <w:pPr>
        <w:pStyle w:val="ListParagraph"/>
        <w:numPr>
          <w:ilvl w:val="0"/>
          <w:numId w:val="10"/>
        </w:numPr>
        <w:spacing w:before="240" w:after="240"/>
        <w:jc w:val="both"/>
        <w:rPr>
          <w:rStyle w:val="markedcontent"/>
          <w:rFonts w:cs="Arial"/>
          <w:sz w:val="24"/>
        </w:rPr>
      </w:pPr>
      <w:r w:rsidRPr="00175486">
        <w:rPr>
          <w:rFonts w:cs="Arial"/>
          <w:sz w:val="24"/>
        </w:rPr>
        <w:t>Use</w:t>
      </w:r>
      <w:r w:rsidR="3F9F1772" w:rsidRPr="00175486">
        <w:rPr>
          <w:rFonts w:cs="Arial"/>
          <w:sz w:val="24"/>
        </w:rPr>
        <w:t>d</w:t>
      </w:r>
      <w:r w:rsidRPr="00175486">
        <w:rPr>
          <w:rFonts w:cs="Arial"/>
          <w:sz w:val="24"/>
        </w:rPr>
        <w:t xml:space="preserve"> the following checklist to ensure you are </w:t>
      </w:r>
      <w:r w:rsidRPr="4BD68BBB">
        <w:rPr>
          <w:rStyle w:val="markedcontent"/>
          <w:rFonts w:cs="Arial"/>
          <w:sz w:val="24"/>
        </w:rPr>
        <w:t>retain</w:t>
      </w:r>
      <w:r w:rsidR="00136A50" w:rsidRPr="00175486">
        <w:rPr>
          <w:rStyle w:val="markedcontent"/>
          <w:rFonts w:cs="Arial"/>
          <w:sz w:val="24"/>
        </w:rPr>
        <w:t>ing</w:t>
      </w:r>
      <w:r w:rsidRPr="4BD68BBB">
        <w:rPr>
          <w:rStyle w:val="markedcontent"/>
          <w:rFonts w:cs="Arial"/>
          <w:sz w:val="24"/>
        </w:rPr>
        <w:t xml:space="preserve"> and maintain</w:t>
      </w:r>
      <w:r w:rsidR="00136A50" w:rsidRPr="00175486">
        <w:rPr>
          <w:rStyle w:val="markedcontent"/>
          <w:rFonts w:cs="Arial"/>
          <w:sz w:val="24"/>
        </w:rPr>
        <w:t xml:space="preserve">ing </w:t>
      </w:r>
      <w:r w:rsidR="00124A9D" w:rsidRPr="00175486">
        <w:rPr>
          <w:rStyle w:val="markedcontent"/>
          <w:rFonts w:cs="Arial"/>
          <w:sz w:val="24"/>
        </w:rPr>
        <w:t xml:space="preserve">all </w:t>
      </w:r>
      <w:r w:rsidR="00136A50" w:rsidRPr="00175486">
        <w:rPr>
          <w:rStyle w:val="markedcontent"/>
          <w:rFonts w:cs="Arial"/>
          <w:sz w:val="24"/>
        </w:rPr>
        <w:t>documentation relevant to your study.</w:t>
      </w:r>
    </w:p>
    <w:p w14:paraId="2687B39E" w14:textId="5E00CDCF" w:rsidR="00124A9D" w:rsidRPr="00175486" w:rsidRDefault="00136A50" w:rsidP="4BD68BBB">
      <w:pPr>
        <w:pStyle w:val="ListParagraph"/>
        <w:numPr>
          <w:ilvl w:val="0"/>
          <w:numId w:val="10"/>
        </w:numPr>
        <w:spacing w:before="240" w:after="240"/>
        <w:jc w:val="both"/>
        <w:rPr>
          <w:rStyle w:val="markedcontent"/>
          <w:rFonts w:cs="Arial"/>
          <w:sz w:val="24"/>
        </w:rPr>
      </w:pPr>
      <w:r w:rsidRPr="00175486">
        <w:rPr>
          <w:rStyle w:val="markedcontent"/>
          <w:rFonts w:cs="Arial"/>
          <w:sz w:val="24"/>
        </w:rPr>
        <w:t>Create</w:t>
      </w:r>
      <w:r w:rsidR="6ECED358" w:rsidRPr="00175486">
        <w:rPr>
          <w:rStyle w:val="markedcontent"/>
          <w:rFonts w:cs="Arial"/>
          <w:sz w:val="24"/>
        </w:rPr>
        <w:t>d</w:t>
      </w:r>
      <w:r w:rsidRPr="00175486">
        <w:rPr>
          <w:rStyle w:val="markedcontent"/>
          <w:rFonts w:cs="Arial"/>
          <w:sz w:val="24"/>
        </w:rPr>
        <w:t xml:space="preserve"> a site file </w:t>
      </w:r>
      <w:r w:rsidR="00124A9D" w:rsidRPr="00175486">
        <w:rPr>
          <w:rStyle w:val="markedcontent"/>
          <w:rFonts w:cs="Arial"/>
          <w:sz w:val="24"/>
        </w:rPr>
        <w:t xml:space="preserve">for document </w:t>
      </w:r>
      <w:proofErr w:type="gramStart"/>
      <w:r w:rsidR="00124A9D" w:rsidRPr="00175486">
        <w:rPr>
          <w:rStyle w:val="markedcontent"/>
          <w:rFonts w:cs="Arial"/>
          <w:sz w:val="24"/>
        </w:rPr>
        <w:t>management</w:t>
      </w:r>
      <w:proofErr w:type="gramEnd"/>
    </w:p>
    <w:p w14:paraId="629F2DE3" w14:textId="2A76B197" w:rsidR="00136A50" w:rsidRPr="00175486" w:rsidRDefault="00124A9D" w:rsidP="4BD68BBB">
      <w:pPr>
        <w:pStyle w:val="ListParagraph"/>
        <w:spacing w:before="240" w:after="240"/>
        <w:jc w:val="both"/>
        <w:rPr>
          <w:rFonts w:cs="Arial"/>
          <w:sz w:val="24"/>
        </w:rPr>
      </w:pPr>
      <w:r w:rsidRPr="00175486">
        <w:rPr>
          <w:rStyle w:val="markedcontent"/>
          <w:rFonts w:cs="Arial"/>
          <w:sz w:val="24"/>
        </w:rPr>
        <w:t xml:space="preserve"> </w:t>
      </w:r>
    </w:p>
    <w:p w14:paraId="1E816EC1" w14:textId="3424206A" w:rsidR="00155100" w:rsidRDefault="00155100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208096E" w14:textId="1E634EE7" w:rsidR="008F4F94" w:rsidRPr="00175486" w:rsidRDefault="00155100" w:rsidP="4BD68BBB">
      <w:pPr>
        <w:pStyle w:val="Heading1"/>
        <w:numPr>
          <w:ilvl w:val="0"/>
          <w:numId w:val="7"/>
        </w:numPr>
        <w:rPr>
          <w:sz w:val="24"/>
          <w:szCs w:val="24"/>
        </w:rPr>
      </w:pPr>
      <w:bookmarkStart w:id="0" w:name="_Hlk132890953"/>
      <w:r w:rsidRPr="00175486">
        <w:rPr>
          <w:sz w:val="24"/>
          <w:szCs w:val="24"/>
        </w:rPr>
        <w:lastRenderedPageBreak/>
        <w:t>Before study checklist</w:t>
      </w:r>
    </w:p>
    <w:bookmarkEnd w:id="0"/>
    <w:p w14:paraId="2840F761" w14:textId="77777777" w:rsidR="008F4F94" w:rsidRDefault="008F4F94" w:rsidP="008154C5">
      <w:pPr>
        <w:tabs>
          <w:tab w:val="left" w:pos="2700"/>
        </w:tabs>
        <w:rPr>
          <w:rFonts w:cs="Arial"/>
        </w:rPr>
      </w:pPr>
    </w:p>
    <w:tbl>
      <w:tblPr>
        <w:tblStyle w:val="TableGrid"/>
        <w:tblW w:w="9462" w:type="dxa"/>
        <w:tblInd w:w="-113" w:type="dxa"/>
        <w:tblLook w:val="04A0" w:firstRow="1" w:lastRow="0" w:firstColumn="1" w:lastColumn="0" w:noHBand="0" w:noVBand="1"/>
      </w:tblPr>
      <w:tblGrid>
        <w:gridCol w:w="93"/>
        <w:gridCol w:w="704"/>
        <w:gridCol w:w="532"/>
        <w:gridCol w:w="7654"/>
        <w:gridCol w:w="479"/>
      </w:tblGrid>
      <w:tr w:rsidR="001A4BC8" w:rsidRPr="009B40AE" w14:paraId="3A4B442E" w14:textId="77777777" w:rsidTr="4BD68BBB">
        <w:tc>
          <w:tcPr>
            <w:tcW w:w="8983" w:type="dxa"/>
            <w:gridSpan w:val="4"/>
            <w:shd w:val="clear" w:color="auto" w:fill="1F497D" w:themeFill="text2"/>
          </w:tcPr>
          <w:p w14:paraId="6997062C" w14:textId="6C7535E0" w:rsidR="001A4BC8" w:rsidRPr="0049354C" w:rsidRDefault="001A4BC8" w:rsidP="003B22C1">
            <w:pPr>
              <w:tabs>
                <w:tab w:val="left" w:pos="2700"/>
              </w:tabs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Training</w:t>
            </w:r>
          </w:p>
        </w:tc>
        <w:tc>
          <w:tcPr>
            <w:tcW w:w="479" w:type="dxa"/>
            <w:shd w:val="clear" w:color="auto" w:fill="1F497D" w:themeFill="text2"/>
            <w:vAlign w:val="center"/>
          </w:tcPr>
          <w:p w14:paraId="61D4C30A" w14:textId="77777777" w:rsidR="001A4BC8" w:rsidRPr="009B40AE" w:rsidRDefault="001A4BC8" w:rsidP="003B22C1">
            <w:pPr>
              <w:tabs>
                <w:tab w:val="left" w:pos="2700"/>
              </w:tabs>
              <w:jc w:val="center"/>
              <w:rPr>
                <w:rFonts w:cs="Arial"/>
                <w:color w:val="FFFFFF" w:themeColor="background1"/>
              </w:rPr>
            </w:pPr>
          </w:p>
        </w:tc>
      </w:tr>
      <w:tr w:rsidR="00155100" w14:paraId="749268AB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</w:tcPr>
          <w:p w14:paraId="0D7880E3" w14:textId="1A9E6B71" w:rsidR="00155100" w:rsidRDefault="00FA3241" w:rsidP="00CD6C73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>All persons involved in the research to complete the</w:t>
            </w:r>
            <w:r w:rsidR="12E82DF4" w:rsidRPr="4BD68BBB">
              <w:rPr>
                <w:rFonts w:cs="Arial"/>
              </w:rPr>
              <w:t xml:space="preserve"> required</w:t>
            </w:r>
            <w:r w:rsidRPr="4BD68BBB">
              <w:rPr>
                <w:rFonts w:cs="Arial"/>
              </w:rPr>
              <w:t xml:space="preserve"> human tissue research training</w:t>
            </w:r>
            <w:r w:rsidR="3EDD36FF" w:rsidRPr="4BD68BBB">
              <w:rPr>
                <w:rFonts w:cs="Arial"/>
              </w:rPr>
              <w:t>:</w:t>
            </w:r>
            <w:r w:rsidR="12E82DF4" w:rsidRPr="4BD68BBB">
              <w:rPr>
                <w:rFonts w:cs="Arial"/>
              </w:rPr>
              <w:t xml:space="preserve"> refer to </w:t>
            </w:r>
            <w:hyperlink r:id="rId13">
              <w:r w:rsidR="6AEDFEC3" w:rsidRPr="4BD68BBB">
                <w:rPr>
                  <w:rStyle w:val="Hyperlink"/>
                  <w:rFonts w:cs="Arial"/>
                </w:rPr>
                <w:t>HTA-CORE-SOP-Human Tissue Training</w:t>
              </w:r>
            </w:hyperlink>
            <w:r w:rsidR="6AEDFEC3" w:rsidRPr="4BD68BBB">
              <w:rPr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89447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62F538D7" w14:textId="3EC6FD21" w:rsidR="00155100" w:rsidRDefault="00754D56" w:rsidP="0015510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63A0F" w14:paraId="7235E9BF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</w:tcPr>
          <w:p w14:paraId="2FC65CC9" w14:textId="4AC567E5" w:rsidR="00663A0F" w:rsidRDefault="552EB826" w:rsidP="00663A0F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>All persons involved in the research must sign the “</w:t>
            </w:r>
            <w:hyperlink r:id="rId14">
              <w:r w:rsidRPr="4BD68BBB">
                <w:rPr>
                  <w:rStyle w:val="Hyperlink"/>
                  <w:rFonts w:cs="Arial"/>
                </w:rPr>
                <w:t>HTA-FORM-Read and Understood</w:t>
              </w:r>
            </w:hyperlink>
            <w:r w:rsidRPr="4BD68BBB">
              <w:rPr>
                <w:rFonts w:cs="Arial"/>
              </w:rPr>
              <w:t xml:space="preserve">” and signed forms </w:t>
            </w:r>
            <w:r w:rsidR="7D6C6F8E" w:rsidRPr="4BD68BBB">
              <w:rPr>
                <w:rFonts w:cs="Arial"/>
              </w:rPr>
              <w:t xml:space="preserve">are </w:t>
            </w:r>
            <w:r w:rsidRPr="4BD68BBB">
              <w:rPr>
                <w:rFonts w:cs="Arial"/>
              </w:rPr>
              <w:t>to be retained in the site file.</w:t>
            </w:r>
          </w:p>
        </w:tc>
        <w:sdt>
          <w:sdtPr>
            <w:rPr>
              <w:rFonts w:cs="Arial"/>
            </w:rPr>
            <w:id w:val="204301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67E25DD0" w14:textId="1A08758B" w:rsidR="00663A0F" w:rsidRDefault="00655614" w:rsidP="00663A0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A4BC8" w:rsidRPr="001A4BC8" w14:paraId="288BD004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shd w:val="clear" w:color="auto" w:fill="1F497D" w:themeFill="text2"/>
          </w:tcPr>
          <w:p w14:paraId="0D5738A4" w14:textId="2F1E1A65" w:rsidR="001A4BC8" w:rsidRPr="001A4BC8" w:rsidRDefault="001A4BC8" w:rsidP="001A4BC8">
            <w:pPr>
              <w:tabs>
                <w:tab w:val="left" w:pos="2700"/>
              </w:tabs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1A4BC8">
              <w:rPr>
                <w:rFonts w:cs="Arial"/>
                <w:b/>
                <w:bCs/>
                <w:color w:val="FFFFFF" w:themeColor="background1"/>
              </w:rPr>
              <w:t>Ethical Approval</w:t>
            </w:r>
          </w:p>
        </w:tc>
        <w:tc>
          <w:tcPr>
            <w:tcW w:w="479" w:type="dxa"/>
            <w:shd w:val="clear" w:color="auto" w:fill="1F497D" w:themeFill="text2"/>
            <w:vAlign w:val="center"/>
          </w:tcPr>
          <w:p w14:paraId="6624B049" w14:textId="77777777" w:rsidR="001A4BC8" w:rsidRPr="001A4BC8" w:rsidRDefault="001A4BC8" w:rsidP="00663A0F">
            <w:pPr>
              <w:tabs>
                <w:tab w:val="left" w:pos="2700"/>
              </w:tabs>
              <w:jc w:val="center"/>
              <w:rPr>
                <w:rFonts w:cs="Arial"/>
                <w:color w:val="FFFFFF" w:themeColor="background1"/>
              </w:rPr>
            </w:pPr>
          </w:p>
        </w:tc>
      </w:tr>
      <w:tr w:rsidR="0083712F" w14:paraId="13C2A18A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</w:tcPr>
          <w:p w14:paraId="212F07EA" w14:textId="684C2640" w:rsidR="0083712F" w:rsidRPr="00C63680" w:rsidRDefault="0083712F" w:rsidP="00663A0F">
            <w:pPr>
              <w:tabs>
                <w:tab w:val="left" w:pos="2700"/>
              </w:tabs>
              <w:rPr>
                <w:rFonts w:cs="Arial"/>
              </w:rPr>
            </w:pPr>
            <w:r w:rsidRPr="00663A0F">
              <w:rPr>
                <w:rFonts w:cs="Arial"/>
              </w:rPr>
              <w:t>For NHS REC-approved study</w:t>
            </w:r>
            <w:r>
              <w:rPr>
                <w:rFonts w:cs="Arial"/>
              </w:rPr>
              <w:t xml:space="preserve"> you should </w:t>
            </w:r>
            <w:r w:rsidR="00735BBA">
              <w:rPr>
                <w:rFonts w:cs="Arial"/>
              </w:rPr>
              <w:t xml:space="preserve">add </w:t>
            </w:r>
            <w:r w:rsidR="00CF3CA5">
              <w:rPr>
                <w:rFonts w:cs="Arial"/>
              </w:rPr>
              <w:t>e</w:t>
            </w:r>
            <w:r w:rsidR="00CF3CA5" w:rsidRPr="00CF3CA5">
              <w:rPr>
                <w:rFonts w:cs="Arial"/>
              </w:rPr>
              <w:t>vidence of favourable opinion and all approved documentation, including original submission and any amendments</w:t>
            </w:r>
            <w:r w:rsidR="00CF3CA5">
              <w:rPr>
                <w:rFonts w:cs="Arial"/>
              </w:rPr>
              <w:t xml:space="preserve"> to your site file.</w:t>
            </w:r>
          </w:p>
        </w:tc>
        <w:sdt>
          <w:sdtPr>
            <w:rPr>
              <w:rFonts w:cs="Arial"/>
            </w:rPr>
            <w:id w:val="8049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244F5D7F" w14:textId="2226ECB3" w:rsidR="0083712F" w:rsidRDefault="00655614" w:rsidP="00663A0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A4BC8" w14:paraId="52D3A3CA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</w:tcPr>
          <w:p w14:paraId="6D842E9F" w14:textId="46AE6CB8" w:rsidR="001A4BC8" w:rsidRPr="00D23C1D" w:rsidRDefault="001A4BC8" w:rsidP="00663A0F">
            <w:pPr>
              <w:tabs>
                <w:tab w:val="left" w:pos="2700"/>
              </w:tabs>
            </w:pPr>
            <w:r>
              <w:t xml:space="preserve">For SU internal </w:t>
            </w:r>
            <w:r w:rsidR="00B30271">
              <w:t xml:space="preserve">projects state the </w:t>
            </w:r>
            <w:r w:rsidR="0033137E">
              <w:t>e</w:t>
            </w:r>
            <w:r w:rsidR="00B30271">
              <w:t>thics application reference number</w:t>
            </w:r>
          </w:p>
        </w:tc>
        <w:sdt>
          <w:sdtPr>
            <w:rPr>
              <w:rFonts w:cs="Arial"/>
            </w:rPr>
            <w:id w:val="-101646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02FD8493" w14:textId="3149701D" w:rsidR="001A4BC8" w:rsidRDefault="00B30271" w:rsidP="00663A0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34DC2" w14:paraId="616CB1BA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</w:tcPr>
          <w:p w14:paraId="47F78FCC" w14:textId="65FBA94D" w:rsidR="00034DC2" w:rsidRPr="00D23C1D" w:rsidRDefault="302AFD94" w:rsidP="00034DC2">
            <w:pPr>
              <w:tabs>
                <w:tab w:val="left" w:pos="2700"/>
              </w:tabs>
            </w:pPr>
            <w:r>
              <w:t>For NHS REC-approved study you should have a list of members of your research team involved in study activities (</w:t>
            </w:r>
            <w:r w:rsidR="3503695D">
              <w:t>s</w:t>
            </w:r>
            <w:r>
              <w:t xml:space="preserve">taff and </w:t>
            </w:r>
            <w:r w:rsidR="4F3470EF">
              <w:t>s</w:t>
            </w:r>
            <w:r>
              <w:t>tudents) and create a Delegation Log.</w:t>
            </w:r>
          </w:p>
        </w:tc>
        <w:sdt>
          <w:sdtPr>
            <w:rPr>
              <w:rFonts w:cs="Arial"/>
            </w:rPr>
            <w:id w:val="-91532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7F5455CE" w14:textId="74906BF0" w:rsidR="00034DC2" w:rsidRDefault="00034DC2" w:rsidP="00663A0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A59AD" w14:paraId="7B76C554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</w:tcPr>
          <w:p w14:paraId="5353A047" w14:textId="502144C2" w:rsidR="005A59AD" w:rsidRPr="00663A0F" w:rsidRDefault="00306CA6" w:rsidP="00663A0F">
            <w:pPr>
              <w:tabs>
                <w:tab w:val="left" w:pos="2700"/>
              </w:tabs>
              <w:rPr>
                <w:rFonts w:cs="Arial"/>
              </w:rPr>
            </w:pPr>
            <w:r w:rsidRPr="00D23C1D">
              <w:t>Justification and evidence for not seeking ethical</w:t>
            </w:r>
            <w:r>
              <w:t xml:space="preserve"> approval (if applicable)</w:t>
            </w:r>
          </w:p>
        </w:tc>
        <w:sdt>
          <w:sdtPr>
            <w:rPr>
              <w:rFonts w:cs="Arial"/>
            </w:rPr>
            <w:id w:val="170142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4A38ADF7" w14:textId="5CBBD026" w:rsidR="005A59AD" w:rsidRDefault="00306CA6" w:rsidP="00663A0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C22E5" w:rsidRPr="00AC22E5" w14:paraId="2BA260CE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shd w:val="clear" w:color="auto" w:fill="1F497D" w:themeFill="text2"/>
          </w:tcPr>
          <w:p w14:paraId="63707D2A" w14:textId="188C45B2" w:rsidR="00B30271" w:rsidRPr="00AC22E5" w:rsidRDefault="00B30271" w:rsidP="00AC22E5">
            <w:pPr>
              <w:tabs>
                <w:tab w:val="left" w:pos="2700"/>
              </w:tabs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C22E5">
              <w:rPr>
                <w:rFonts w:cs="Arial"/>
                <w:b/>
                <w:bCs/>
                <w:color w:val="FFFFFF" w:themeColor="background1"/>
              </w:rPr>
              <w:t>R</w:t>
            </w:r>
            <w:r w:rsidR="00AC22E5" w:rsidRPr="00AC22E5">
              <w:rPr>
                <w:rFonts w:cs="Arial"/>
                <w:b/>
                <w:bCs/>
                <w:color w:val="FFFFFF" w:themeColor="background1"/>
              </w:rPr>
              <w:t>isk Assessment, Contingency and Local SOPs</w:t>
            </w:r>
          </w:p>
        </w:tc>
        <w:tc>
          <w:tcPr>
            <w:tcW w:w="479" w:type="dxa"/>
            <w:shd w:val="clear" w:color="auto" w:fill="1F497D" w:themeFill="text2"/>
            <w:vAlign w:val="center"/>
          </w:tcPr>
          <w:p w14:paraId="6D7E918B" w14:textId="77777777" w:rsidR="00B30271" w:rsidRPr="00AC22E5" w:rsidRDefault="00B30271" w:rsidP="00AC22E5">
            <w:pPr>
              <w:tabs>
                <w:tab w:val="left" w:pos="2700"/>
              </w:tabs>
              <w:jc w:val="center"/>
              <w:rPr>
                <w:rFonts w:cs="Arial"/>
                <w:b/>
                <w:bCs/>
                <w:color w:val="FFFFFF" w:themeColor="background1"/>
              </w:rPr>
            </w:pPr>
          </w:p>
        </w:tc>
      </w:tr>
      <w:tr w:rsidR="00663A0F" w14:paraId="68ED26C5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</w:tcPr>
          <w:p w14:paraId="685D034C" w14:textId="172E0257" w:rsidR="00663A0F" w:rsidRDefault="552EB826" w:rsidP="00663A0F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 xml:space="preserve">Undertake a Risk Assessment </w:t>
            </w:r>
            <w:r w:rsidR="21DB7A2B" w:rsidRPr="4BD68BBB">
              <w:rPr>
                <w:rFonts w:cs="Arial"/>
              </w:rPr>
              <w:t xml:space="preserve">(RA) </w:t>
            </w:r>
            <w:r w:rsidRPr="4BD68BBB">
              <w:rPr>
                <w:rFonts w:cs="Arial"/>
              </w:rPr>
              <w:t>for the human tissue</w:t>
            </w:r>
            <w:r w:rsidR="45C24846" w:rsidRPr="4BD68BBB">
              <w:rPr>
                <w:rFonts w:cs="Arial"/>
              </w:rPr>
              <w:t xml:space="preserve"> covering consent, storage, handling, traceability, transport (if applicable), security, </w:t>
            </w:r>
            <w:proofErr w:type="gramStart"/>
            <w:r w:rsidR="45C24846" w:rsidRPr="4BD68BBB">
              <w:rPr>
                <w:rFonts w:cs="Arial"/>
              </w:rPr>
              <w:t>facilities</w:t>
            </w:r>
            <w:proofErr w:type="gramEnd"/>
            <w:r w:rsidR="45C24846" w:rsidRPr="4BD68BBB">
              <w:rPr>
                <w:rFonts w:cs="Arial"/>
              </w:rPr>
              <w:t xml:space="preserve"> and disposal</w:t>
            </w:r>
            <w:r w:rsidRPr="4BD68BBB">
              <w:rPr>
                <w:rFonts w:cs="Arial"/>
              </w:rPr>
              <w:t xml:space="preserve">. Complete the </w:t>
            </w:r>
            <w:hyperlink r:id="rId15">
              <w:r w:rsidRPr="4BD68BBB">
                <w:rPr>
                  <w:rStyle w:val="Hyperlink"/>
                  <w:rFonts w:cs="Arial"/>
                </w:rPr>
                <w:t>HTA-FORM-Risk Assessment</w:t>
              </w:r>
            </w:hyperlink>
            <w:r w:rsidRPr="4BD68BBB">
              <w:rPr>
                <w:rFonts w:cs="Arial"/>
              </w:rPr>
              <w:t xml:space="preserve"> and add it to the site file.</w:t>
            </w:r>
          </w:p>
        </w:tc>
        <w:sdt>
          <w:sdtPr>
            <w:rPr>
              <w:rFonts w:cs="Arial"/>
            </w:rPr>
            <w:id w:val="12225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53546D2D" w14:textId="7FF331F2" w:rsidR="00663A0F" w:rsidRDefault="00AD0DB3" w:rsidP="00663A0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61463" w14:paraId="6CE7EC7E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</w:tcPr>
          <w:p w14:paraId="421205FD" w14:textId="42DA52D1" w:rsidR="00C61463" w:rsidRDefault="00F510F6" w:rsidP="00F510F6">
            <w:pPr>
              <w:tabs>
                <w:tab w:val="left" w:pos="1240"/>
              </w:tabs>
              <w:rPr>
                <w:rFonts w:cs="Arial"/>
              </w:rPr>
            </w:pPr>
            <w:r>
              <w:t>RA must reference local SOPs being developed to support risk mitigation</w:t>
            </w:r>
          </w:p>
        </w:tc>
        <w:sdt>
          <w:sdtPr>
            <w:rPr>
              <w:rFonts w:cs="Arial"/>
            </w:rPr>
            <w:id w:val="2086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487C8ADC" w14:textId="0CDFAA46" w:rsidR="00C61463" w:rsidRDefault="00F510F6" w:rsidP="00663A0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952FF" w14:paraId="5BC7FDC8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bottom w:val="single" w:sz="4" w:space="0" w:color="1F497D" w:themeColor="text2"/>
            </w:tcBorders>
          </w:tcPr>
          <w:p w14:paraId="0D8AE359" w14:textId="455B4BD2" w:rsidR="00A952FF" w:rsidRDefault="2FAF6154" w:rsidP="00663A0F">
            <w:pPr>
              <w:tabs>
                <w:tab w:val="left" w:pos="2700"/>
              </w:tabs>
              <w:rPr>
                <w:rFonts w:cs="Arial"/>
              </w:rPr>
            </w:pPr>
            <w:r w:rsidRPr="008A2B51">
              <w:rPr>
                <w:rFonts w:cs="Arial"/>
              </w:rPr>
              <w:t xml:space="preserve">The </w:t>
            </w:r>
            <w:r w:rsidR="342A2625" w:rsidRPr="008A2B51">
              <w:rPr>
                <w:rFonts w:cs="Arial"/>
              </w:rPr>
              <w:t>RA</w:t>
            </w:r>
            <w:r w:rsidR="7FEC44F4" w:rsidRPr="008A2B51">
              <w:rPr>
                <w:rFonts w:cs="Arial"/>
              </w:rPr>
              <w:t xml:space="preserve"> must show </w:t>
            </w:r>
            <w:r w:rsidRPr="008A2B51">
              <w:rPr>
                <w:rFonts w:cs="Arial"/>
              </w:rPr>
              <w:t xml:space="preserve">a </w:t>
            </w:r>
            <w:r w:rsidR="7FEC44F4" w:rsidRPr="008A2B51">
              <w:rPr>
                <w:rFonts w:cs="Arial"/>
              </w:rPr>
              <w:t>planned review</w:t>
            </w:r>
            <w:r w:rsidRPr="008A2B51">
              <w:rPr>
                <w:rFonts w:cs="Arial"/>
              </w:rPr>
              <w:t>. Following a review ensure you maintain all previous and current R</w:t>
            </w:r>
            <w:r w:rsidR="342A2625" w:rsidRPr="008A2B51">
              <w:rPr>
                <w:rFonts w:cs="Arial"/>
              </w:rPr>
              <w:t>A</w:t>
            </w:r>
            <w:r w:rsidRPr="008A2B51">
              <w:rPr>
                <w:rFonts w:cs="Arial"/>
              </w:rPr>
              <w:t xml:space="preserve">s in </w:t>
            </w:r>
            <w:r w:rsidR="342A2625" w:rsidRPr="008A2B51">
              <w:rPr>
                <w:rFonts w:cs="Arial"/>
              </w:rPr>
              <w:t xml:space="preserve">the </w:t>
            </w:r>
            <w:r w:rsidR="008A2B51" w:rsidRPr="008A2B51">
              <w:rPr>
                <w:rFonts w:cs="Arial"/>
              </w:rPr>
              <w:t xml:space="preserve">study </w:t>
            </w:r>
            <w:r w:rsidRPr="008A2B51">
              <w:rPr>
                <w:rFonts w:cs="Arial"/>
              </w:rPr>
              <w:t>site file.</w:t>
            </w:r>
          </w:p>
        </w:tc>
        <w:sdt>
          <w:sdtPr>
            <w:rPr>
              <w:rFonts w:cs="Arial"/>
            </w:rPr>
            <w:id w:val="-199024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24408F59" w14:textId="735A29AB" w:rsidR="00A952FF" w:rsidRDefault="00AD0DB3" w:rsidP="00663A0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63A0F" w14:paraId="5CB83E3A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bottom w:val="single" w:sz="4" w:space="0" w:color="1F497D" w:themeColor="text2"/>
            </w:tcBorders>
          </w:tcPr>
          <w:p w14:paraId="315D2581" w14:textId="3B0FA192" w:rsidR="00663A0F" w:rsidRDefault="00663A0F" w:rsidP="00663A0F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Create a contingency plan based on your </w:t>
            </w:r>
            <w:r w:rsidR="00A44ECC">
              <w:rPr>
                <w:rFonts w:cs="Arial"/>
              </w:rPr>
              <w:t>RA</w:t>
            </w:r>
            <w:r>
              <w:rPr>
                <w:rFonts w:cs="Arial"/>
              </w:rPr>
              <w:t xml:space="preserve">. Use the </w:t>
            </w:r>
            <w:hyperlink r:id="rId16" w:history="1">
              <w:r>
                <w:rPr>
                  <w:rStyle w:val="Hyperlink"/>
                  <w:rFonts w:cs="Arial"/>
                  <w:szCs w:val="22"/>
                </w:rPr>
                <w:t>HTA-TEMPLATE-Contingency Plan</w:t>
              </w:r>
            </w:hyperlink>
            <w:r>
              <w:rPr>
                <w:rFonts w:cs="Arial"/>
                <w:szCs w:val="22"/>
              </w:rPr>
              <w:t xml:space="preserve"> for guidance. </w:t>
            </w:r>
          </w:p>
        </w:tc>
        <w:sdt>
          <w:sdtPr>
            <w:rPr>
              <w:rFonts w:cs="Arial"/>
            </w:rPr>
            <w:id w:val="-4522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5D749656" w14:textId="7DFD6C02" w:rsidR="00663A0F" w:rsidRDefault="003D2D8F" w:rsidP="00663A0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2D8F" w14:paraId="7F709838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196F096" w14:textId="61B6284B" w:rsidR="003D2D8F" w:rsidRPr="00F45591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Evidence of staff/students having read risk assessment and contingency plans</w:t>
            </w:r>
            <w:r w:rsidR="00A44ECC">
              <w:rPr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160329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6698653C" w14:textId="7E79416F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2D8F" w14:paraId="5D5B0D84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3679D51" w14:textId="77777777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F45591">
              <w:rPr>
                <w:rFonts w:cs="Arial"/>
              </w:rPr>
              <w:t>Create local study-specific / lab-specific SOPs</w:t>
            </w:r>
            <w:r>
              <w:rPr>
                <w:rFonts w:cs="Arial"/>
              </w:rPr>
              <w:t xml:space="preserve">. You can use the </w:t>
            </w:r>
            <w:hyperlink r:id="rId17" w:history="1">
              <w:r>
                <w:rPr>
                  <w:rStyle w:val="Hyperlink"/>
                  <w:rFonts w:cs="Arial"/>
                  <w:szCs w:val="22"/>
                </w:rPr>
                <w:t>HTA-TEMPLATE-SOP</w:t>
              </w:r>
            </w:hyperlink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</w:rPr>
              <w:t>and ensure you</w:t>
            </w:r>
            <w:r w:rsidRPr="00F45591">
              <w:rPr>
                <w:rFonts w:cs="Arial"/>
              </w:rPr>
              <w:t xml:space="preserve"> i</w:t>
            </w:r>
            <w:r w:rsidRPr="00F45591">
              <w:t xml:space="preserve">dentify </w:t>
            </w:r>
            <w:r>
              <w:t xml:space="preserve">the </w:t>
            </w:r>
            <w:r w:rsidRPr="00F45591">
              <w:rPr>
                <w:rFonts w:cs="Arial"/>
              </w:rPr>
              <w:t>individuals</w:t>
            </w:r>
            <w:r w:rsidRPr="00BD7DBA">
              <w:rPr>
                <w:rFonts w:cs="Arial"/>
              </w:rPr>
              <w:t xml:space="preserve"> responsible</w:t>
            </w:r>
            <w:r>
              <w:rPr>
                <w:rFonts w:cs="Arial"/>
              </w:rPr>
              <w:t xml:space="preserve"> for the processes described. </w:t>
            </w:r>
          </w:p>
          <w:p w14:paraId="4CC2F387" w14:textId="2F50BBDF" w:rsidR="003D2D8F" w:rsidRPr="00B20FB2" w:rsidRDefault="003D2D8F" w:rsidP="003D2D8F">
            <w:pPr>
              <w:tabs>
                <w:tab w:val="left" w:pos="2700"/>
              </w:tabs>
              <w:rPr>
                <w:rFonts w:cs="Arial"/>
                <w:b/>
                <w:bCs/>
              </w:rPr>
            </w:pPr>
            <w:r w:rsidRPr="00B20FB2">
              <w:rPr>
                <w:rFonts w:cs="Arial"/>
                <w:b/>
                <w:bCs/>
              </w:rPr>
              <w:t>Common local SOPs are listed below:</w:t>
            </w:r>
          </w:p>
        </w:tc>
        <w:sdt>
          <w:sdtPr>
            <w:rPr>
              <w:rFonts w:cs="Arial"/>
            </w:rPr>
            <w:id w:val="18127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6E055356" w14:textId="63C5CBB5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2D8F" w14:paraId="0ACE0ADA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</w:tcPr>
          <w:p w14:paraId="36E20EA1" w14:textId="2AB088A4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BD7DBA">
              <w:rPr>
                <w:rFonts w:cs="Arial"/>
              </w:rPr>
              <w:t xml:space="preserve"> </w:t>
            </w:r>
          </w:p>
        </w:tc>
        <w:tc>
          <w:tcPr>
            <w:tcW w:w="818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</w:tcPr>
          <w:p w14:paraId="4B9F53D5" w14:textId="7EE1E1FC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BD7DBA">
              <w:rPr>
                <w:rFonts w:cs="Arial"/>
              </w:rPr>
              <w:t>Process of collection</w:t>
            </w:r>
            <w:r w:rsidRPr="00F401DD">
              <w:rPr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106198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3A5FDDD5" w14:textId="749DF6C1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2D8F" w14:paraId="58A67C0F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nil"/>
            </w:tcBorders>
          </w:tcPr>
          <w:p w14:paraId="27487701" w14:textId="77777777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</w:tcPr>
          <w:p w14:paraId="4B0D2992" w14:textId="3AA776EF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BD7DBA">
              <w:rPr>
                <w:rFonts w:cs="Arial"/>
              </w:rPr>
              <w:t>Procedures for checking imported sample numbers against the record provided by the sender</w:t>
            </w:r>
            <w:r w:rsidRPr="00F401DD">
              <w:rPr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-70255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530096D0" w14:textId="0B5FB598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2D8F" w14:paraId="77DFA287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nil"/>
            </w:tcBorders>
          </w:tcPr>
          <w:p w14:paraId="1CA7393B" w14:textId="77777777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</w:tcPr>
          <w:p w14:paraId="06C490BF" w14:textId="458A885D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BD7DBA">
              <w:rPr>
                <w:rFonts w:cs="Arial"/>
              </w:rPr>
              <w:t>How to anonymise the samples.</w:t>
            </w:r>
          </w:p>
        </w:tc>
        <w:sdt>
          <w:sdtPr>
            <w:rPr>
              <w:rFonts w:cs="Arial"/>
            </w:rPr>
            <w:id w:val="-4773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3DF194A0" w14:textId="47A49DF7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2D8F" w14:paraId="6F7BF26D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nil"/>
            </w:tcBorders>
          </w:tcPr>
          <w:p w14:paraId="450FED30" w14:textId="77777777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</w:tcPr>
          <w:p w14:paraId="01E437E4" w14:textId="6E9E33F2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BD7DBA">
              <w:rPr>
                <w:rFonts w:cs="Arial"/>
              </w:rPr>
              <w:t xml:space="preserve">How to use a standardise labelling </w:t>
            </w:r>
            <w:proofErr w:type="gramStart"/>
            <w:r w:rsidRPr="00BD7DBA">
              <w:rPr>
                <w:rFonts w:cs="Arial"/>
              </w:rPr>
              <w:t>format</w:t>
            </w:r>
            <w:proofErr w:type="gramEnd"/>
            <w:r w:rsidRPr="00BD7DBA">
              <w:rPr>
                <w:rFonts w:cs="Arial"/>
              </w:rPr>
              <w:t xml:space="preserve"> for all samples.</w:t>
            </w:r>
          </w:p>
        </w:tc>
        <w:sdt>
          <w:sdtPr>
            <w:rPr>
              <w:rFonts w:cs="Arial"/>
            </w:rPr>
            <w:id w:val="58049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2B40C96C" w14:textId="362DE30C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2D8F" w14:paraId="2C3A1461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nil"/>
            </w:tcBorders>
          </w:tcPr>
          <w:p w14:paraId="1F93CFFB" w14:textId="77777777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</w:tcPr>
          <w:p w14:paraId="049EA143" w14:textId="0883196D" w:rsidR="003D2D8F" w:rsidRPr="00BD7DBA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365B8F">
              <w:rPr>
                <w:rFonts w:cs="Arial"/>
              </w:rPr>
              <w:t>Preparation/</w:t>
            </w:r>
            <w:r w:rsidRPr="00BD7DBA">
              <w:rPr>
                <w:rFonts w:cs="Arial"/>
              </w:rPr>
              <w:t xml:space="preserve">processing </w:t>
            </w:r>
            <w:r w:rsidRPr="00365B8F">
              <w:rPr>
                <w:rFonts w:cs="Arial"/>
              </w:rPr>
              <w:t>specimens b</w:t>
            </w:r>
            <w:r w:rsidRPr="00BD7DBA">
              <w:rPr>
                <w:rFonts w:cs="Arial"/>
              </w:rPr>
              <w:t>efore storing</w:t>
            </w:r>
          </w:p>
        </w:tc>
        <w:tc>
          <w:tcPr>
            <w:tcW w:w="479" w:type="dxa"/>
            <w:tcBorders>
              <w:left w:val="single" w:sz="4" w:space="0" w:color="1F497D" w:themeColor="text2"/>
            </w:tcBorders>
            <w:vAlign w:val="center"/>
          </w:tcPr>
          <w:p w14:paraId="549D28FB" w14:textId="77777777" w:rsidR="003D2D8F" w:rsidRDefault="003D2D8F" w:rsidP="002C12F4">
            <w:pPr>
              <w:tabs>
                <w:tab w:val="left" w:pos="2700"/>
              </w:tabs>
              <w:rPr>
                <w:rFonts w:cs="Arial"/>
              </w:rPr>
            </w:pPr>
          </w:p>
        </w:tc>
      </w:tr>
      <w:tr w:rsidR="003D2D8F" w14:paraId="2AA8929D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nil"/>
            </w:tcBorders>
          </w:tcPr>
          <w:p w14:paraId="0E57DBB6" w14:textId="77777777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auto"/>
              <w:right w:val="single" w:sz="4" w:space="0" w:color="1F497D" w:themeColor="text2"/>
            </w:tcBorders>
          </w:tcPr>
          <w:p w14:paraId="69B2BB95" w14:textId="3299BD43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BD7DBA">
              <w:rPr>
                <w:rFonts w:cs="Arial"/>
              </w:rPr>
              <w:t xml:space="preserve">How to access your sample log and </w:t>
            </w:r>
            <w:r w:rsidRPr="00473083">
              <w:rPr>
                <w:rFonts w:cs="Arial"/>
              </w:rPr>
              <w:t xml:space="preserve">what </w:t>
            </w:r>
            <w:r w:rsidRPr="00BD7DBA">
              <w:rPr>
                <w:rFonts w:cs="Arial"/>
              </w:rPr>
              <w:t xml:space="preserve">details must be </w:t>
            </w:r>
            <w:r w:rsidRPr="00473083">
              <w:rPr>
                <w:rFonts w:cs="Arial"/>
              </w:rPr>
              <w:t>captured for</w:t>
            </w:r>
            <w:r w:rsidRPr="00BD7DBA">
              <w:rPr>
                <w:rFonts w:cs="Arial"/>
              </w:rPr>
              <w:t xml:space="preserve"> each sample.</w:t>
            </w:r>
          </w:p>
        </w:tc>
        <w:sdt>
          <w:sdtPr>
            <w:rPr>
              <w:rFonts w:cs="Arial"/>
            </w:rPr>
            <w:id w:val="85300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08D33BC4" w14:textId="6D6B2599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2D8F" w14:paraId="5722DBF2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nil"/>
            </w:tcBorders>
          </w:tcPr>
          <w:p w14:paraId="1D620080" w14:textId="77777777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497D" w:themeColor="text2"/>
            </w:tcBorders>
          </w:tcPr>
          <w:p w14:paraId="449081D3" w14:textId="4EFE90C6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BD7DBA">
              <w:rPr>
                <w:rFonts w:cs="Arial"/>
              </w:rPr>
              <w:t xml:space="preserve">How you will record sample disposal (e.g. use of a sample log column and/or </w:t>
            </w:r>
            <w:hyperlink r:id="rId18" w:history="1">
              <w:r w:rsidRPr="00BD7DBA">
                <w:rPr>
                  <w:rStyle w:val="Hyperlink"/>
                  <w:rFonts w:cs="Arial"/>
                </w:rPr>
                <w:t>Disposal Record Form</w:t>
              </w:r>
            </w:hyperlink>
            <w:r w:rsidRPr="00BD7DBA">
              <w:rPr>
                <w:rFonts w:cs="Arial"/>
                <w:u w:val="single"/>
              </w:rPr>
              <w:t>)</w:t>
            </w:r>
          </w:p>
        </w:tc>
        <w:sdt>
          <w:sdtPr>
            <w:rPr>
              <w:rFonts w:cs="Arial"/>
            </w:rPr>
            <w:id w:val="-206170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76D15124" w14:textId="49382012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2D8F" w14:paraId="280A0C60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nil"/>
            </w:tcBorders>
          </w:tcPr>
          <w:p w14:paraId="21858BF7" w14:textId="77777777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497D" w:themeColor="text2"/>
            </w:tcBorders>
          </w:tcPr>
          <w:p w14:paraId="18F00151" w14:textId="1704E92E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BD7DBA">
              <w:rPr>
                <w:rFonts w:cs="Arial"/>
              </w:rPr>
              <w:t xml:space="preserve">How </w:t>
            </w:r>
            <w:r w:rsidRPr="00473083">
              <w:rPr>
                <w:rFonts w:cs="Arial"/>
              </w:rPr>
              <w:t>will</w:t>
            </w:r>
            <w:r w:rsidRPr="00BD7DBA">
              <w:rPr>
                <w:rFonts w:cs="Arial"/>
              </w:rPr>
              <w:t xml:space="preserve"> storage temperature</w:t>
            </w:r>
            <w:r w:rsidRPr="00473083">
              <w:rPr>
                <w:rFonts w:cs="Arial"/>
              </w:rPr>
              <w:t xml:space="preserve"> be </w:t>
            </w:r>
            <w:r w:rsidRPr="00BD7DBA">
              <w:rPr>
                <w:rFonts w:cs="Arial"/>
              </w:rPr>
              <w:t>record</w:t>
            </w:r>
            <w:r w:rsidRPr="00473083">
              <w:rPr>
                <w:rFonts w:cs="Arial"/>
              </w:rPr>
              <w:t>ed</w:t>
            </w:r>
            <w:r w:rsidRPr="00BD7DBA">
              <w:rPr>
                <w:rFonts w:cs="Arial"/>
              </w:rPr>
              <w:t xml:space="preserve"> (e.g. T-scan or other)</w:t>
            </w:r>
            <w:r w:rsidRPr="00473083">
              <w:rPr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30868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4A6F39D2" w14:textId="6D4F08F3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2D8F" w14:paraId="51451601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nil"/>
            </w:tcBorders>
          </w:tcPr>
          <w:p w14:paraId="1A37193D" w14:textId="77777777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497D" w:themeColor="text2"/>
            </w:tcBorders>
          </w:tcPr>
          <w:p w14:paraId="47021570" w14:textId="327236BE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473083">
              <w:rPr>
                <w:rFonts w:cs="Arial"/>
              </w:rPr>
              <w:t>How to calibrate or carry out maintenance of relevant equipment if required by staff or students</w:t>
            </w:r>
          </w:p>
        </w:tc>
        <w:sdt>
          <w:sdtPr>
            <w:rPr>
              <w:rFonts w:cs="Arial"/>
            </w:rPr>
            <w:id w:val="40572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35FD4B78" w14:textId="7B888BA8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D2D8F" w14:paraId="5826E0CD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nil"/>
            </w:tcBorders>
          </w:tcPr>
          <w:p w14:paraId="3CBE88DB" w14:textId="77777777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497D" w:themeColor="text2"/>
            </w:tcBorders>
          </w:tcPr>
          <w:p w14:paraId="353CEE07" w14:textId="62AAF73B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473083">
              <w:rPr>
                <w:rFonts w:cs="Arial"/>
              </w:rPr>
              <w:t>How to record a calibration/maintenance check</w:t>
            </w:r>
          </w:p>
        </w:tc>
        <w:sdt>
          <w:sdtPr>
            <w:rPr>
              <w:rFonts w:cs="Arial"/>
            </w:rPr>
            <w:id w:val="-213462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7D845110" w14:textId="4BBCAE0A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374FE" w14:paraId="2FC8DC59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nil"/>
            </w:tcBorders>
          </w:tcPr>
          <w:p w14:paraId="0D8DBB0D" w14:textId="77777777" w:rsidR="003374FE" w:rsidRDefault="003374FE" w:rsidP="003D2D8F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497D" w:themeColor="text2"/>
            </w:tcBorders>
          </w:tcPr>
          <w:p w14:paraId="114DA769" w14:textId="3B3E4940" w:rsidR="003374FE" w:rsidRPr="00473083" w:rsidRDefault="003374FE" w:rsidP="003D2D8F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A s</w:t>
            </w:r>
            <w:r w:rsidRPr="003374FE">
              <w:rPr>
                <w:rFonts w:cs="Arial"/>
              </w:rPr>
              <w:t>ystem for reporting equipment problems</w:t>
            </w:r>
            <w:r w:rsidR="00E2161E">
              <w:rPr>
                <w:rFonts w:cs="Arial"/>
              </w:rPr>
              <w:t>.</w:t>
            </w:r>
          </w:p>
        </w:tc>
        <w:tc>
          <w:tcPr>
            <w:tcW w:w="479" w:type="dxa"/>
            <w:tcBorders>
              <w:left w:val="single" w:sz="4" w:space="0" w:color="1F497D" w:themeColor="text2"/>
            </w:tcBorders>
            <w:vAlign w:val="center"/>
          </w:tcPr>
          <w:p w14:paraId="6B1C17C5" w14:textId="77777777" w:rsidR="003374FE" w:rsidRDefault="003374FE" w:rsidP="003D2D8F">
            <w:pPr>
              <w:tabs>
                <w:tab w:val="left" w:pos="2700"/>
              </w:tabs>
              <w:jc w:val="center"/>
              <w:rPr>
                <w:rFonts w:cs="Arial"/>
              </w:rPr>
            </w:pPr>
          </w:p>
        </w:tc>
      </w:tr>
      <w:tr w:rsidR="003D2D8F" w14:paraId="7D200DBB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nil"/>
            </w:tcBorders>
          </w:tcPr>
          <w:p w14:paraId="720B262B" w14:textId="77777777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1F497D" w:themeColor="text2"/>
              <w:right w:val="single" w:sz="4" w:space="0" w:color="1F497D" w:themeColor="text2"/>
            </w:tcBorders>
          </w:tcPr>
          <w:p w14:paraId="4D3689E1" w14:textId="70F6F0D1" w:rsidR="003D2D8F" w:rsidRDefault="003D2D8F" w:rsidP="003D2D8F">
            <w:pPr>
              <w:tabs>
                <w:tab w:val="left" w:pos="2700"/>
              </w:tabs>
              <w:rPr>
                <w:rFonts w:cs="Arial"/>
              </w:rPr>
            </w:pPr>
            <w:r w:rsidRPr="00473083">
              <w:t>If required</w:t>
            </w:r>
            <w:r w:rsidR="0077465C">
              <w:t>,</w:t>
            </w:r>
            <w:r w:rsidRPr="00473083">
              <w:t xml:space="preserve"> how will transport arrangements be made and tracked.</w:t>
            </w:r>
          </w:p>
        </w:tc>
        <w:sdt>
          <w:sdtPr>
            <w:rPr>
              <w:rFonts w:cs="Arial"/>
            </w:rPr>
            <w:id w:val="108804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40544D23" w14:textId="62C14F6E" w:rsidR="003D2D8F" w:rsidRDefault="003D2D8F" w:rsidP="003D2D8F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12C45EC6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34B65FED" w14:textId="69ECE64B" w:rsidR="003C4F48" w:rsidRPr="00473083" w:rsidRDefault="003C4F48" w:rsidP="003C4F48">
            <w:pPr>
              <w:tabs>
                <w:tab w:val="left" w:pos="2700"/>
              </w:tabs>
            </w:pPr>
            <w:r>
              <w:rPr>
                <w:rFonts w:cs="Arial"/>
              </w:rPr>
              <w:t>Evidence of staff/students having read all local SOPs</w:t>
            </w:r>
          </w:p>
        </w:tc>
        <w:sdt>
          <w:sdtPr>
            <w:rPr>
              <w:rFonts w:cs="Arial"/>
            </w:rPr>
            <w:id w:val="-63657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538AE6C8" w14:textId="0EB24E95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56E465CF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4B3F1682" w14:textId="03A26369" w:rsidR="003C4F48" w:rsidRPr="008A2B51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 w:rsidRPr="008A2B51">
              <w:rPr>
                <w:rFonts w:cs="Arial"/>
              </w:rPr>
              <w:lastRenderedPageBreak/>
              <w:t xml:space="preserve">All local SOPs must show a planned review. Following a review ensure you maintain all previous and current SOPs in </w:t>
            </w:r>
            <w:r w:rsidR="0033390A" w:rsidRPr="008A2B51">
              <w:rPr>
                <w:rFonts w:cs="Arial"/>
              </w:rPr>
              <w:t xml:space="preserve">the </w:t>
            </w:r>
            <w:r w:rsidRPr="008A2B51">
              <w:rPr>
                <w:rFonts w:cs="Arial"/>
              </w:rPr>
              <w:t>site file.</w:t>
            </w:r>
          </w:p>
        </w:tc>
        <w:sdt>
          <w:sdtPr>
            <w:rPr>
              <w:rFonts w:cs="Arial"/>
            </w:rPr>
            <w:id w:val="59953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1F497D" w:themeColor="text2"/>
                </w:tcBorders>
                <w:vAlign w:val="center"/>
              </w:tcPr>
              <w:p w14:paraId="4E4F650C" w14:textId="7D81449F" w:rsidR="003C4F48" w:rsidRDefault="002C12F4" w:rsidP="003C4F48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54617970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1F497D" w:themeColor="text2"/>
            </w:tcBorders>
            <w:shd w:val="clear" w:color="auto" w:fill="1F497D" w:themeFill="text2"/>
          </w:tcPr>
          <w:p w14:paraId="4D5D68E7" w14:textId="3A52197D" w:rsidR="003C4F48" w:rsidRDefault="003C4F48" w:rsidP="003C4F48">
            <w:pPr>
              <w:tabs>
                <w:tab w:val="left" w:pos="2700"/>
              </w:tabs>
              <w:jc w:val="center"/>
              <w:rPr>
                <w:rFonts w:cs="Arial"/>
              </w:rPr>
            </w:pPr>
            <w:r w:rsidRPr="00957E91">
              <w:rPr>
                <w:rFonts w:cs="Arial"/>
                <w:b/>
                <w:color w:val="FFFFFF" w:themeColor="background1"/>
              </w:rPr>
              <w:t>Traceability</w:t>
            </w:r>
          </w:p>
        </w:tc>
        <w:tc>
          <w:tcPr>
            <w:tcW w:w="479" w:type="dxa"/>
            <w:shd w:val="clear" w:color="auto" w:fill="1F497D" w:themeFill="text2"/>
            <w:vAlign w:val="center"/>
          </w:tcPr>
          <w:p w14:paraId="138E47B4" w14:textId="77777777" w:rsidR="003C4F48" w:rsidRDefault="003C4F48" w:rsidP="003C4F48">
            <w:pPr>
              <w:tabs>
                <w:tab w:val="left" w:pos="2700"/>
              </w:tabs>
              <w:jc w:val="center"/>
              <w:rPr>
                <w:rFonts w:ascii="MS Gothic" w:eastAsia="MS Gothic" w:hAnsi="MS Gothic" w:cs="Arial"/>
              </w:rPr>
            </w:pPr>
          </w:p>
        </w:tc>
      </w:tr>
      <w:tr w:rsidR="003C4F48" w14:paraId="56E67290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</w:tcPr>
          <w:p w14:paraId="1AF69732" w14:textId="52B14D71" w:rsidR="003C4F48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 w:rsidRPr="00D154D3">
              <w:rPr>
                <w:rFonts w:cs="Arial"/>
              </w:rPr>
              <w:t>Name of Chief/Principal Investigator, project title, REC number</w:t>
            </w:r>
            <w:r>
              <w:rPr>
                <w:rFonts w:cs="Arial"/>
              </w:rPr>
              <w:t xml:space="preserve"> (NHS or SU Internal), added to site file.</w:t>
            </w:r>
          </w:p>
        </w:tc>
        <w:sdt>
          <w:sdtPr>
            <w:rPr>
              <w:rFonts w:cs="Arial"/>
            </w:rPr>
            <w:id w:val="-108876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011327B1" w14:textId="6C855958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55A7E1C8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</w:tcPr>
          <w:p w14:paraId="7E637A22" w14:textId="75B347F7" w:rsidR="003C4F48" w:rsidRDefault="00D45774" w:rsidP="003C4F48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Evidence of c</w:t>
            </w:r>
            <w:r w:rsidR="003C4F48">
              <w:rPr>
                <w:rFonts w:cs="Arial"/>
              </w:rPr>
              <w:t>hain of custody</w:t>
            </w:r>
            <w:r>
              <w:rPr>
                <w:rFonts w:cs="Arial"/>
              </w:rPr>
              <w:t xml:space="preserve">, </w:t>
            </w:r>
            <w:r w:rsidR="003C4F48">
              <w:rPr>
                <w:rFonts w:cs="Arial"/>
              </w:rPr>
              <w:t>if applicable</w:t>
            </w:r>
            <w:r>
              <w:rPr>
                <w:rFonts w:cs="Arial"/>
              </w:rPr>
              <w:t xml:space="preserve">. (e.g. </w:t>
            </w:r>
            <w:hyperlink r:id="rId19" w:history="1">
              <w:r>
                <w:rPr>
                  <w:rStyle w:val="Hyperlink"/>
                  <w:rFonts w:cs="Arial"/>
                  <w:szCs w:val="22"/>
                </w:rPr>
                <w:t>HTA-FORM-Tissue Transfer Record</w:t>
              </w:r>
            </w:hyperlink>
            <w:r>
              <w:rPr>
                <w:rFonts w:cstheme="minorHAnsi"/>
              </w:rPr>
              <w:t>)</w:t>
            </w:r>
          </w:p>
        </w:tc>
        <w:sdt>
          <w:sdtPr>
            <w:rPr>
              <w:rFonts w:cs="Arial"/>
            </w:rPr>
            <w:id w:val="-153788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49517951" w14:textId="198EE74F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017595D0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bottom w:val="single" w:sz="4" w:space="0" w:color="auto"/>
            </w:tcBorders>
          </w:tcPr>
          <w:p w14:paraId="34F3E761" w14:textId="0E7155BD" w:rsidR="003C4F48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 w:rsidRPr="004674CE">
              <w:rPr>
                <w:rFonts w:cstheme="minorHAnsi"/>
              </w:rPr>
              <w:t xml:space="preserve">A </w:t>
            </w:r>
            <w:r w:rsidRPr="00635C86">
              <w:rPr>
                <w:rFonts w:cstheme="minorHAnsi"/>
                <w:b/>
                <w:bCs/>
              </w:rPr>
              <w:t>sample log</w:t>
            </w:r>
            <w:r w:rsidRPr="004674CE">
              <w:rPr>
                <w:rFonts w:cstheme="minorHAnsi"/>
              </w:rPr>
              <w:t xml:space="preserve"> of donated material and associated products</w:t>
            </w:r>
            <w:r>
              <w:rPr>
                <w:rFonts w:cstheme="minorHAnsi"/>
              </w:rPr>
              <w:t xml:space="preserve"> with a </w:t>
            </w:r>
            <w:r>
              <w:rPr>
                <w:rFonts w:cs="Arial"/>
              </w:rPr>
              <w:t>unique sample ID reference</w:t>
            </w:r>
            <w:r>
              <w:rPr>
                <w:rFonts w:cstheme="minorHAnsi"/>
              </w:rPr>
              <w:t xml:space="preserve"> (</w:t>
            </w:r>
            <w:hyperlink r:id="rId20" w:history="1">
              <w:r>
                <w:rPr>
                  <w:rStyle w:val="Hyperlink"/>
                  <w:rFonts w:cs="Arial"/>
                  <w:szCs w:val="22"/>
                </w:rPr>
                <w:t>HTA-TEMPLATE-Sample Log</w:t>
              </w:r>
            </w:hyperlink>
            <w:r>
              <w:rPr>
                <w:rFonts w:cstheme="minorHAnsi"/>
              </w:rPr>
              <w:t>). The log can be an electronic log stored on OneDrive and password protected. Ensure easy access to all users.</w:t>
            </w:r>
          </w:p>
        </w:tc>
        <w:sdt>
          <w:sdtPr>
            <w:rPr>
              <w:rFonts w:cs="Arial"/>
            </w:rPr>
            <w:id w:val="-142032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0C004577" w14:textId="6C6E48ED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6C9514B0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88ADA" w14:textId="3C4BA4E5" w:rsidR="003C4F48" w:rsidRPr="00635C86" w:rsidRDefault="003C4F48" w:rsidP="003C4F48">
            <w:pPr>
              <w:tabs>
                <w:tab w:val="left" w:pos="2700"/>
              </w:tabs>
              <w:rPr>
                <w:rFonts w:cs="Arial"/>
                <w:b/>
                <w:iCs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D6518" w14:textId="4FFC3CC4" w:rsidR="003C4F48" w:rsidRPr="00635C86" w:rsidRDefault="003C4F48" w:rsidP="003C4F48">
            <w:pPr>
              <w:tabs>
                <w:tab w:val="left" w:pos="2700"/>
              </w:tabs>
              <w:rPr>
                <w:rFonts w:cs="Arial"/>
                <w:b/>
                <w:iCs/>
              </w:rPr>
            </w:pPr>
            <w:r w:rsidRPr="00635C86">
              <w:rPr>
                <w:b/>
                <w:iCs/>
              </w:rPr>
              <w:t>The sample log/record must show for each sample: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14:paraId="545C1B6D" w14:textId="27FCDE46" w:rsidR="003C4F48" w:rsidRDefault="003C4F48" w:rsidP="003C4F48">
            <w:pPr>
              <w:tabs>
                <w:tab w:val="left" w:pos="2700"/>
              </w:tabs>
              <w:jc w:val="center"/>
              <w:rPr>
                <w:rFonts w:ascii="MS Gothic" w:eastAsia="MS Gothic" w:hAnsi="MS Gothic" w:cs="Arial"/>
              </w:rPr>
            </w:pPr>
          </w:p>
        </w:tc>
      </w:tr>
      <w:tr w:rsidR="003C4F48" w14:paraId="3035B21C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547A3" w14:textId="3D01C7F3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99FE2" w14:textId="1AB40AE4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 w:rsidRPr="003854B7">
              <w:rPr>
                <w:rFonts w:cs="Arial"/>
              </w:rPr>
              <w:t xml:space="preserve">Unique sample ID reference </w:t>
            </w:r>
          </w:p>
        </w:tc>
        <w:sdt>
          <w:sdtPr>
            <w:rPr>
              <w:rFonts w:cs="Arial"/>
            </w:rPr>
            <w:id w:val="211817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5D375E9E" w14:textId="33C81049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08B31F66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D82BF" w14:textId="40857EE3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8A2F9" w14:textId="4BD08ED9" w:rsidR="003C4F48" w:rsidRPr="003854B7" w:rsidRDefault="2DA7CD8A" w:rsidP="003C4F48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>ID reference for any daughter samples (split)</w:t>
            </w:r>
            <w:r w:rsidR="2E61B6F1" w:rsidRPr="4BD68BBB">
              <w:rPr>
                <w:rFonts w:cs="Arial"/>
              </w:rPr>
              <w:t xml:space="preserve"> must be</w:t>
            </w:r>
            <w:r w:rsidRPr="4BD68BBB">
              <w:rPr>
                <w:rFonts w:cs="Arial"/>
              </w:rPr>
              <w:t xml:space="preserve"> unique and containthe original sample ID</w:t>
            </w:r>
          </w:p>
        </w:tc>
        <w:sdt>
          <w:sdtPr>
            <w:rPr>
              <w:rFonts w:cs="Arial"/>
            </w:rPr>
            <w:id w:val="9779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41D0F77C" w14:textId="1586F470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0159D942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7E2B1" w14:textId="5048EC4C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388A5" w14:textId="488EE4FB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 w:rsidRPr="003854B7">
              <w:rPr>
                <w:rFonts w:cs="Arial"/>
              </w:rPr>
              <w:t>Sample type (if more than one type is stored/used)</w:t>
            </w:r>
          </w:p>
        </w:tc>
        <w:sdt>
          <w:sdtPr>
            <w:rPr>
              <w:rFonts w:cs="Arial"/>
            </w:rPr>
            <w:id w:val="-35705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265E0E5D" w14:textId="4A4BE972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08F0F83F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A11D0" w14:textId="384FAB10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D0407" w14:textId="21163988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 w:rsidRPr="003854B7">
              <w:rPr>
                <w:rFonts w:cs="Arial"/>
              </w:rPr>
              <w:t xml:space="preserve">Date of receipt </w:t>
            </w:r>
          </w:p>
        </w:tc>
        <w:sdt>
          <w:sdtPr>
            <w:rPr>
              <w:rFonts w:cs="Arial"/>
            </w:rPr>
            <w:id w:val="-116508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76006A0A" w14:textId="6A9A53D4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0AC73378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2D753" w14:textId="6735DB9D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1C4B8" w14:textId="0F357877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 w:rsidRPr="003854B7">
              <w:rPr>
                <w:rFonts w:cs="Arial"/>
              </w:rPr>
              <w:t>Date sample labelled (if different from the date of receipt)</w:t>
            </w:r>
          </w:p>
        </w:tc>
        <w:sdt>
          <w:sdtPr>
            <w:rPr>
              <w:rFonts w:cs="Arial"/>
            </w:rPr>
            <w:id w:val="206552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4D748961" w14:textId="54B42E64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677A794C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8D2E8" w14:textId="16C93121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C42D0" w14:textId="01D79D69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 w:rsidRPr="003854B7">
              <w:rPr>
                <w:rFonts w:cs="Arial"/>
              </w:rPr>
              <w:t xml:space="preserve">Consent </w:t>
            </w:r>
            <w:r>
              <w:rPr>
                <w:rFonts w:cs="Arial"/>
              </w:rPr>
              <w:t>distinctions (if applicable</w:t>
            </w:r>
            <w:r w:rsidRPr="003854B7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105335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6A0BF31C" w14:textId="1E6A7467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31BA9B7A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B57EF" w14:textId="5436CD22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84A47" w14:textId="45060406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 w:rsidRPr="003854B7">
              <w:rPr>
                <w:rFonts w:cs="Arial"/>
              </w:rPr>
              <w:t xml:space="preserve">Where </w:t>
            </w:r>
            <w:r>
              <w:rPr>
                <w:rFonts w:cs="Arial"/>
              </w:rPr>
              <w:t>multiple</w:t>
            </w:r>
            <w:r w:rsidRPr="003854B7">
              <w:rPr>
                <w:rFonts w:cs="Arial"/>
              </w:rPr>
              <w:t xml:space="preserve"> MTA</w:t>
            </w:r>
            <w:r>
              <w:rPr>
                <w:rFonts w:cs="Arial"/>
              </w:rPr>
              <w:t>s</w:t>
            </w:r>
            <w:r w:rsidRPr="003854B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are</w:t>
            </w:r>
            <w:r w:rsidRPr="003854B7">
              <w:rPr>
                <w:rFonts w:cs="Arial"/>
              </w:rPr>
              <w:t xml:space="preserve"> in place, samples must be linked to a specific agreement</w:t>
            </w:r>
            <w:r>
              <w:rPr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-3691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37862EB5" w14:textId="565C4C66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05836408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15148" w14:textId="50922B72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28013" w14:textId="435AF33B" w:rsidR="003C4F48" w:rsidRPr="003854B7" w:rsidRDefault="2DA7CD8A" w:rsidP="003C4F48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 xml:space="preserve">The exact storage location of each sample to include the </w:t>
            </w:r>
            <w:r w:rsidR="1A70F931" w:rsidRPr="4BD68BBB">
              <w:rPr>
                <w:rFonts w:cs="Arial"/>
              </w:rPr>
              <w:t>s</w:t>
            </w:r>
            <w:r w:rsidRPr="4BD68BBB">
              <w:rPr>
                <w:rFonts w:cs="Arial"/>
              </w:rPr>
              <w:t>torage unit (e.g. Freezer), shelf, rack, sample box and position.</w:t>
            </w:r>
          </w:p>
        </w:tc>
        <w:sdt>
          <w:sdtPr>
            <w:rPr>
              <w:rFonts w:cs="Arial"/>
            </w:rPr>
            <w:id w:val="154085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23581752" w14:textId="5F591119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15B88424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FDA63" w14:textId="62C0BE57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C44C4" w14:textId="7D113F1D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 w:rsidRPr="003854B7">
              <w:rPr>
                <w:rFonts w:cs="Arial"/>
              </w:rPr>
              <w:t xml:space="preserve">Columns within the sample record to log details of withdrawal, even if withdrawal is not anticipated </w:t>
            </w:r>
          </w:p>
        </w:tc>
        <w:sdt>
          <w:sdtPr>
            <w:rPr>
              <w:rFonts w:cs="Arial"/>
            </w:rPr>
            <w:id w:val="-54691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1436CF39" w14:textId="7802446C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563D60D8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4CA48" w14:textId="443BE572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C6CD2" w14:textId="68D5D23A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 w:rsidRPr="003854B7">
              <w:rPr>
                <w:rFonts w:cs="Arial"/>
              </w:rPr>
              <w:t xml:space="preserve">Columns within the sample record to log details of disposal, even if disposal is not anticipated </w:t>
            </w:r>
          </w:p>
        </w:tc>
        <w:sdt>
          <w:sdtPr>
            <w:rPr>
              <w:rFonts w:cs="Arial"/>
            </w:rPr>
            <w:id w:val="4897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43C7776D" w14:textId="780432F8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11AF7" w14:paraId="5109F7C1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63E" w14:textId="5C78D617" w:rsidR="00E11AF7" w:rsidRDefault="6D640C0B" w:rsidP="4BD68BBB">
            <w:pPr>
              <w:tabs>
                <w:tab w:val="left" w:pos="2700"/>
              </w:tabs>
              <w:rPr>
                <w:rFonts w:cstheme="minorBidi"/>
              </w:rPr>
            </w:pPr>
            <w:r w:rsidRPr="4BD68BBB">
              <w:rPr>
                <w:rFonts w:cs="Arial"/>
              </w:rPr>
              <w:t>Signed consent forms detailing the donor and unique sample ID link</w:t>
            </w:r>
            <w:r w:rsidR="0868C9AA" w:rsidRPr="4BD68BBB">
              <w:rPr>
                <w:rFonts w:cs="Arial"/>
              </w:rPr>
              <w:t xml:space="preserve"> and</w:t>
            </w:r>
            <w:r w:rsidR="35ED466E" w:rsidRPr="4BD68BBB">
              <w:rPr>
                <w:rFonts w:cs="Arial"/>
              </w:rPr>
              <w:t xml:space="preserve"> any other donor-linked documents</w:t>
            </w:r>
            <w:r w:rsidRPr="4BD68BBB">
              <w:rPr>
                <w:rFonts w:cs="Arial"/>
              </w:rPr>
              <w:t xml:space="preserve"> </w:t>
            </w:r>
            <w:r w:rsidRPr="4BD68BBB">
              <w:rPr>
                <w:rFonts w:cs="Arial"/>
                <w:b/>
                <w:bCs/>
              </w:rPr>
              <w:t>MUST</w:t>
            </w:r>
            <w:r w:rsidRPr="4BD68BBB">
              <w:rPr>
                <w:rFonts w:cs="Arial"/>
              </w:rPr>
              <w:t xml:space="preserve"> be held securely and separately from all other tissue logs/records that denote the sample ID only. </w:t>
            </w:r>
            <w:r w:rsidRPr="4BD68BBB">
              <w:rPr>
                <w:rFonts w:cs="Arial"/>
                <w:i/>
                <w:iCs/>
              </w:rPr>
              <w:t xml:space="preserve">We suggest storing </w:t>
            </w:r>
            <w:r w:rsidR="35ED466E" w:rsidRPr="4BD68BBB">
              <w:rPr>
                <w:rFonts w:cs="Arial"/>
                <w:i/>
                <w:iCs/>
              </w:rPr>
              <w:t>signed c</w:t>
            </w:r>
            <w:r w:rsidRPr="4BD68BBB">
              <w:rPr>
                <w:rFonts w:cs="Arial"/>
                <w:i/>
                <w:iCs/>
              </w:rPr>
              <w:t xml:space="preserve">onsent forms in your Master site file and this should be securely locked either digitally </w:t>
            </w:r>
            <w:r w:rsidRPr="4BD68BBB">
              <w:rPr>
                <w:rFonts w:cstheme="minorBidi"/>
                <w:i/>
                <w:iCs/>
              </w:rPr>
              <w:t>on OneDrive and password protected or a hard copy in a locked drawer</w:t>
            </w:r>
            <w:r w:rsidRPr="4BD68BBB">
              <w:rPr>
                <w:rFonts w:cstheme="minorBidi"/>
              </w:rPr>
              <w:t>.</w:t>
            </w:r>
          </w:p>
          <w:p w14:paraId="529F8C7F" w14:textId="04E3DC86" w:rsidR="00605B34" w:rsidRPr="003854B7" w:rsidRDefault="00605B34" w:rsidP="00E11AF7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theme="minorHAnsi"/>
              </w:rPr>
              <w:t xml:space="preserve">See </w:t>
            </w:r>
            <w:r w:rsidR="00F55B20">
              <w:rPr>
                <w:rFonts w:cstheme="minorHAnsi"/>
              </w:rPr>
              <w:t xml:space="preserve">the </w:t>
            </w:r>
            <w:r w:rsidRPr="00F55B20">
              <w:rPr>
                <w:rFonts w:cstheme="minorHAnsi"/>
                <w:b/>
                <w:bCs/>
              </w:rPr>
              <w:t>Consent Records</w:t>
            </w:r>
            <w:r>
              <w:rPr>
                <w:rFonts w:cstheme="minorHAnsi"/>
              </w:rPr>
              <w:t xml:space="preserve"> </w:t>
            </w:r>
            <w:r w:rsidR="00F55B20">
              <w:rPr>
                <w:rFonts w:cstheme="minorHAnsi"/>
              </w:rPr>
              <w:t>section below.</w:t>
            </w:r>
          </w:p>
        </w:tc>
        <w:sdt>
          <w:sdtPr>
            <w:rPr>
              <w:rFonts w:cs="Arial"/>
            </w:rPr>
            <w:id w:val="111724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4DDDCCE3" w14:textId="4198068D" w:rsidR="00E11AF7" w:rsidRDefault="00605B34" w:rsidP="003C4F48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63604AAA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4AFB5D5" w14:textId="32BD48AA" w:rsidR="003C4F48" w:rsidRPr="00ED0807" w:rsidRDefault="003C4F48" w:rsidP="003C4F48">
            <w:pPr>
              <w:tabs>
                <w:tab w:val="left" w:pos="2700"/>
              </w:tabs>
              <w:jc w:val="center"/>
              <w:rPr>
                <w:rFonts w:cs="Arial"/>
                <w:b/>
                <w:bCs/>
              </w:rPr>
            </w:pPr>
            <w:r w:rsidRPr="00ED0807">
              <w:rPr>
                <w:rFonts w:cs="Arial"/>
                <w:b/>
                <w:bCs/>
                <w:color w:val="FFFFFF" w:themeColor="background1"/>
              </w:rPr>
              <w:t>Material Transfer Agreement Records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73DF94E7" w14:textId="742EBADD" w:rsidR="003C4F48" w:rsidRDefault="003C4F48" w:rsidP="003C4F48">
            <w:pPr>
              <w:tabs>
                <w:tab w:val="left" w:pos="2700"/>
              </w:tabs>
              <w:jc w:val="center"/>
              <w:rPr>
                <w:rFonts w:ascii="MS Gothic" w:eastAsia="MS Gothic" w:hAnsi="MS Gothic" w:cs="Arial"/>
              </w:rPr>
            </w:pPr>
          </w:p>
        </w:tc>
      </w:tr>
      <w:tr w:rsidR="003C4F48" w14:paraId="2663BDD2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AD6" w14:textId="40B65DBD" w:rsidR="003C4F48" w:rsidRPr="003854B7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>
              <w:t>Signed</w:t>
            </w:r>
            <w:r w:rsidRPr="00BF5ED2">
              <w:t xml:space="preserve"> M</w:t>
            </w:r>
            <w:r>
              <w:t xml:space="preserve">aterial </w:t>
            </w:r>
            <w:r w:rsidRPr="00BF5ED2">
              <w:t>T</w:t>
            </w:r>
            <w:r>
              <w:t xml:space="preserve">ransfer </w:t>
            </w:r>
            <w:r w:rsidRPr="00BF5ED2">
              <w:t>A</w:t>
            </w:r>
            <w:r>
              <w:t xml:space="preserve">greement </w:t>
            </w:r>
            <w:r w:rsidRPr="00BF5ED2">
              <w:t xml:space="preserve">for any </w:t>
            </w:r>
            <w:r>
              <w:t xml:space="preserve">incoming or outgoing </w:t>
            </w:r>
            <w:r w:rsidRPr="00BF5ED2">
              <w:t>samples</w:t>
            </w:r>
            <w:r>
              <w:t>.</w:t>
            </w:r>
          </w:p>
        </w:tc>
        <w:sdt>
          <w:sdtPr>
            <w:rPr>
              <w:rFonts w:cs="Arial"/>
            </w:rPr>
            <w:id w:val="88067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13CFCFCE" w14:textId="696B83CB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4F48" w14:paraId="5A622AD2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32D" w14:textId="77777777" w:rsidR="00FB03FE" w:rsidRDefault="003C4F48" w:rsidP="003C4F48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Evidence of ethical approval and </w:t>
            </w:r>
            <w:r w:rsidR="00FB03FE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onsent </w:t>
            </w:r>
            <w:r w:rsidR="00FB03FE">
              <w:rPr>
                <w:rFonts w:cs="Arial"/>
              </w:rPr>
              <w:t>for</w:t>
            </w:r>
            <w:r>
              <w:rPr>
                <w:rFonts w:cs="Arial"/>
              </w:rPr>
              <w:t xml:space="preserve"> incoming samples. </w:t>
            </w:r>
          </w:p>
          <w:p w14:paraId="2265062B" w14:textId="526A2770" w:rsidR="003C4F48" w:rsidRPr="003854B7" w:rsidRDefault="7BA9D5FB" w:rsidP="003C4F48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>(</w:t>
            </w:r>
            <w:r w:rsidR="2DA7CD8A" w:rsidRPr="4BD68BBB">
              <w:rPr>
                <w:rFonts w:cs="Arial"/>
              </w:rPr>
              <w:t xml:space="preserve">E.g. Source Organisations' ethical approval letters, a copy of </w:t>
            </w:r>
            <w:r w:rsidR="0F2000A7" w:rsidRPr="4BD68BBB">
              <w:rPr>
                <w:rFonts w:cs="Arial"/>
              </w:rPr>
              <w:t xml:space="preserve">their </w:t>
            </w:r>
            <w:r w:rsidR="2DA7CD8A" w:rsidRPr="4BD68BBB">
              <w:rPr>
                <w:rFonts w:cs="Arial"/>
              </w:rPr>
              <w:t xml:space="preserve">blank consent form and </w:t>
            </w:r>
            <w:r w:rsidR="66BB4B96" w:rsidRPr="4BD68BBB">
              <w:rPr>
                <w:rFonts w:cs="Arial"/>
              </w:rPr>
              <w:t>participant information sheet (</w:t>
            </w:r>
            <w:r w:rsidR="2DA7CD8A" w:rsidRPr="4BD68BBB">
              <w:rPr>
                <w:rFonts w:cs="Arial"/>
              </w:rPr>
              <w:t>PIS</w:t>
            </w:r>
            <w:r w:rsidR="7E9E2295" w:rsidRPr="4BD68BBB">
              <w:rPr>
                <w:rFonts w:cs="Arial"/>
              </w:rPr>
              <w:t>)</w:t>
            </w:r>
            <w:r w:rsidRPr="4BD68BBB">
              <w:rPr>
                <w:rFonts w:cs="Arial"/>
              </w:rPr>
              <w:t>)</w:t>
            </w:r>
            <w:r w:rsidR="3266AB8D" w:rsidRPr="4BD68BBB">
              <w:rPr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109984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18AA5A98" w14:textId="5CABF0E4" w:rsidR="003C4F48" w:rsidRDefault="003C4F4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CD8" w14:paraId="23BE83D8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F87" w14:textId="46687B44" w:rsidR="00C30CD8" w:rsidRPr="008500E6" w:rsidRDefault="00C30CD8" w:rsidP="003C4F48">
            <w:pPr>
              <w:tabs>
                <w:tab w:val="left" w:pos="2700"/>
              </w:tabs>
              <w:rPr>
                <w:rFonts w:cs="Arial"/>
                <w:b/>
                <w:bCs/>
              </w:rPr>
            </w:pPr>
            <w:r w:rsidRPr="008500E6">
              <w:rPr>
                <w:rFonts w:cs="Arial"/>
                <w:b/>
                <w:bCs/>
              </w:rPr>
              <w:t>If Importing Relevant Material: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14:paraId="04D2BD8D" w14:textId="77777777" w:rsidR="00C30CD8" w:rsidRDefault="00C30CD8" w:rsidP="002C12F4">
            <w:pPr>
              <w:tabs>
                <w:tab w:val="left" w:pos="2700"/>
              </w:tabs>
              <w:rPr>
                <w:rFonts w:cs="Arial"/>
              </w:rPr>
            </w:pPr>
          </w:p>
        </w:tc>
      </w:tr>
      <w:tr w:rsidR="00C30CD8" w14:paraId="2783FD6E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6FAAF" w14:textId="3E3EBF61" w:rsidR="00C30CD8" w:rsidRPr="003854B7" w:rsidRDefault="00C30CD8" w:rsidP="003C4F48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5D05DD" w14:textId="77777777" w:rsidR="00BA493F" w:rsidRDefault="00BA493F" w:rsidP="003C4F48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An authorised (signed) Importation Justification Form. </w:t>
            </w:r>
          </w:p>
          <w:p w14:paraId="29455603" w14:textId="1BE894C3" w:rsidR="00C30CD8" w:rsidRPr="003854B7" w:rsidRDefault="62B157D0" w:rsidP="003C4F48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>(For all i</w:t>
            </w:r>
            <w:r w:rsidR="087B5F78" w:rsidRPr="4BD68BBB">
              <w:rPr>
                <w:rFonts w:cs="Arial"/>
              </w:rPr>
              <w:t>ncoming samples from outside England,</w:t>
            </w:r>
            <w:r w:rsidRPr="4BD68BBB">
              <w:rPr>
                <w:rFonts w:cs="Arial"/>
              </w:rPr>
              <w:t xml:space="preserve"> </w:t>
            </w:r>
            <w:r w:rsidR="087B5F78" w:rsidRPr="4BD68BBB">
              <w:rPr>
                <w:rFonts w:cs="Arial"/>
              </w:rPr>
              <w:t>Wales &amp; Northern Ireland</w:t>
            </w:r>
            <w:r w:rsidRPr="4BD68BBB">
              <w:rPr>
                <w:rFonts w:cs="Arial"/>
              </w:rPr>
              <w:t>)</w:t>
            </w:r>
            <w:r w:rsidR="30867DFB" w:rsidRPr="4BD68BBB">
              <w:rPr>
                <w:rFonts w:cs="Arial"/>
              </w:rPr>
              <w:t xml:space="preserve"> including Scotland)</w:t>
            </w:r>
          </w:p>
        </w:tc>
        <w:sdt>
          <w:sdtPr>
            <w:rPr>
              <w:rFonts w:cs="Arial"/>
            </w:rPr>
            <w:id w:val="-171226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640178CB" w14:textId="4B45351E" w:rsidR="00C30CD8" w:rsidRDefault="00C30CD8" w:rsidP="003C4F48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3256658A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A4C2F" w14:textId="77777777" w:rsidR="006E3711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5B14EB" w14:textId="73D5C211" w:rsidR="006E3711" w:rsidRDefault="006E3711" w:rsidP="006E3711">
            <w:pPr>
              <w:tabs>
                <w:tab w:val="left" w:pos="2700"/>
              </w:tabs>
            </w:pPr>
            <w:r>
              <w:t>A</w:t>
            </w:r>
            <w:r w:rsidRPr="00A8768E">
              <w:t>ssurance of consent and ethical approval at the source locatio</w:t>
            </w:r>
            <w:r>
              <w:t>n.</w:t>
            </w:r>
          </w:p>
          <w:p w14:paraId="6543106A" w14:textId="43421637" w:rsidR="006E3711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t>(T</w:t>
            </w:r>
            <w:r w:rsidRPr="00A8768E">
              <w:t>his may be in the MTA</w:t>
            </w:r>
            <w:r>
              <w:t>).</w:t>
            </w:r>
          </w:p>
        </w:tc>
        <w:sdt>
          <w:sdtPr>
            <w:rPr>
              <w:rFonts w:cs="Arial"/>
            </w:rPr>
            <w:id w:val="-176807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58D9B089" w14:textId="66FF1EF1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584A0245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DC908" w14:textId="77777777" w:rsidR="006E3711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4623F5" w14:textId="79D57E65" w:rsidR="006E3711" w:rsidRDefault="0BF0558B" w:rsidP="006E3711">
            <w:pPr>
              <w:tabs>
                <w:tab w:val="left" w:pos="2700"/>
              </w:tabs>
            </w:pPr>
            <w:r>
              <w:t xml:space="preserve">Blank copies of the </w:t>
            </w:r>
            <w:r w:rsidR="572AC77A">
              <w:t>part</w:t>
            </w:r>
            <w:r w:rsidR="4697B5D3">
              <w:t>PIS</w:t>
            </w:r>
            <w:r>
              <w:t xml:space="preserve"> and consent used to consent donors whose samples have been received</w:t>
            </w:r>
            <w:r w:rsidR="6715C205">
              <w:t>;</w:t>
            </w:r>
            <w:r>
              <w:t xml:space="preserve"> translated where documentation i</w:t>
            </w:r>
            <w:r w:rsidR="0F2000A7">
              <w:t>s</w:t>
            </w:r>
            <w:r>
              <w:t xml:space="preserve"> not in English</w:t>
            </w:r>
          </w:p>
        </w:tc>
        <w:sdt>
          <w:sdtPr>
            <w:rPr>
              <w:rFonts w:cs="Arial"/>
            </w:rPr>
            <w:id w:val="70622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04DE1EA3" w14:textId="5F3DFA32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1B8AF2DF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77E8A" w14:textId="77777777" w:rsidR="006E3711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74CC60" w14:textId="77777777" w:rsidR="006E3711" w:rsidRDefault="006E3711" w:rsidP="006E3711">
            <w:pPr>
              <w:tabs>
                <w:tab w:val="left" w:pos="2700"/>
              </w:tabs>
            </w:pPr>
            <w:r w:rsidRPr="00A8768E">
              <w:t xml:space="preserve">Any restrictions </w:t>
            </w:r>
            <w:r>
              <w:t xml:space="preserve">or limitations </w:t>
            </w:r>
            <w:r w:rsidRPr="00A8768E">
              <w:t>on the use of the relevant material</w:t>
            </w:r>
            <w:r w:rsidR="00AE4C2F">
              <w:t xml:space="preserve"> </w:t>
            </w:r>
            <w:proofErr w:type="gramStart"/>
            <w:r w:rsidR="00AE4C2F">
              <w:t>recorded</w:t>
            </w:r>
            <w:proofErr w:type="gramEnd"/>
          </w:p>
          <w:p w14:paraId="08CE3D31" w14:textId="37FF1E14" w:rsidR="00AE4C2F" w:rsidRPr="0062299A" w:rsidRDefault="00AE4C2F" w:rsidP="006E3711">
            <w:pPr>
              <w:tabs>
                <w:tab w:val="left" w:pos="2700"/>
              </w:tabs>
            </w:pPr>
          </w:p>
        </w:tc>
        <w:sdt>
          <w:sdtPr>
            <w:rPr>
              <w:rFonts w:cs="Arial"/>
            </w:rPr>
            <w:id w:val="-90730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6B0E3818" w14:textId="3C0B9225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2CE3541C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530E5B5" w14:textId="4ED62D90" w:rsidR="006E3711" w:rsidRPr="00A14355" w:rsidRDefault="006E3711" w:rsidP="006E3711">
            <w:pPr>
              <w:tabs>
                <w:tab w:val="left" w:pos="2700"/>
              </w:tabs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14355">
              <w:rPr>
                <w:rFonts w:cs="Arial"/>
                <w:b/>
                <w:bCs/>
                <w:color w:val="FFFFFF" w:themeColor="background1"/>
              </w:rPr>
              <w:lastRenderedPageBreak/>
              <w:t>Consent Records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7FE91BFA" w14:textId="4FB0B427" w:rsidR="006E3711" w:rsidRDefault="006E3711" w:rsidP="006E3711">
            <w:pPr>
              <w:tabs>
                <w:tab w:val="left" w:pos="2700"/>
              </w:tabs>
              <w:jc w:val="center"/>
              <w:rPr>
                <w:rFonts w:ascii="MS Gothic" w:eastAsia="MS Gothic" w:hAnsi="MS Gothic" w:cs="Arial"/>
              </w:rPr>
            </w:pPr>
          </w:p>
        </w:tc>
      </w:tr>
      <w:tr w:rsidR="006E3711" w14:paraId="22FE2A57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C47" w14:textId="77777777" w:rsidR="00B12011" w:rsidRDefault="006E3711" w:rsidP="006E3711">
            <w:pPr>
              <w:tabs>
                <w:tab w:val="left" w:pos="2700"/>
              </w:tabs>
            </w:pPr>
            <w:r>
              <w:t>Location of consent forms (Master Site File recommended)</w:t>
            </w:r>
            <w:r w:rsidR="00AE4C2F">
              <w:t xml:space="preserve">. </w:t>
            </w:r>
            <w:r w:rsidR="00AE4C2F">
              <w:rPr>
                <w:rFonts w:cs="Arial"/>
              </w:rPr>
              <w:t>A</w:t>
            </w:r>
            <w:r w:rsidR="00AE4C2F" w:rsidRPr="00391FD0">
              <w:rPr>
                <w:rFonts w:cs="Arial"/>
              </w:rPr>
              <w:t>t least two locks bet</w:t>
            </w:r>
            <w:r w:rsidR="00AE4C2F">
              <w:rPr>
                <w:rFonts w:cs="Arial"/>
              </w:rPr>
              <w:t xml:space="preserve">ween the </w:t>
            </w:r>
            <w:proofErr w:type="gramStart"/>
            <w:r w:rsidR="00AE4C2F">
              <w:rPr>
                <w:rFonts w:cs="Arial"/>
              </w:rPr>
              <w:t>general public</w:t>
            </w:r>
            <w:proofErr w:type="gramEnd"/>
            <w:r w:rsidR="00AE4C2F">
              <w:t xml:space="preserve"> and </w:t>
            </w:r>
            <w:r w:rsidR="00994B48">
              <w:t xml:space="preserve">the </w:t>
            </w:r>
            <w:r w:rsidR="00AE4C2F">
              <w:t>Master site file</w:t>
            </w:r>
            <w:r w:rsidR="00994B48">
              <w:t>.</w:t>
            </w:r>
          </w:p>
          <w:p w14:paraId="1E9599BB" w14:textId="61B26364" w:rsidR="006E3711" w:rsidRPr="003854B7" w:rsidRDefault="00B120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i/>
                <w:iCs/>
              </w:rPr>
              <w:t xml:space="preserve">If </w:t>
            </w:r>
            <w:r w:rsidR="00AE4C2F" w:rsidRPr="00D50F94">
              <w:rPr>
                <w:rFonts w:cs="Arial"/>
                <w:i/>
                <w:iCs/>
              </w:rPr>
              <w:t>digital</w:t>
            </w:r>
            <w:r>
              <w:rPr>
                <w:rFonts w:cs="Arial"/>
                <w:i/>
                <w:iCs/>
              </w:rPr>
              <w:t xml:space="preserve"> the comput</w:t>
            </w:r>
            <w:r w:rsidR="00982C3F">
              <w:rPr>
                <w:rFonts w:cs="Arial"/>
                <w:i/>
                <w:iCs/>
              </w:rPr>
              <w:t>er</w:t>
            </w:r>
            <w:r>
              <w:rPr>
                <w:rFonts w:cs="Arial"/>
                <w:i/>
                <w:iCs/>
              </w:rPr>
              <w:t xml:space="preserve"> must be kept in a </w:t>
            </w:r>
            <w:r w:rsidR="00982C3F">
              <w:rPr>
                <w:rFonts w:cs="Arial"/>
                <w:i/>
                <w:iCs/>
              </w:rPr>
              <w:t xml:space="preserve">limited access office or room and stored </w:t>
            </w:r>
            <w:r w:rsidR="00AE4C2F" w:rsidRPr="00D50F94">
              <w:rPr>
                <w:rFonts w:cstheme="minorHAnsi"/>
                <w:i/>
                <w:iCs/>
              </w:rPr>
              <w:t>on OneDrive</w:t>
            </w:r>
            <w:r w:rsidR="00994B48">
              <w:rPr>
                <w:rFonts w:cstheme="minorHAnsi"/>
                <w:i/>
                <w:iCs/>
              </w:rPr>
              <w:t xml:space="preserve"> with </w:t>
            </w:r>
            <w:r w:rsidR="00AE4C2F" w:rsidRPr="00D50F94">
              <w:rPr>
                <w:rFonts w:cstheme="minorHAnsi"/>
                <w:i/>
                <w:iCs/>
              </w:rPr>
              <w:t>password protect</w:t>
            </w:r>
            <w:r w:rsidR="00994B48">
              <w:rPr>
                <w:rFonts w:cstheme="minorHAnsi"/>
                <w:i/>
                <w:iCs/>
              </w:rPr>
              <w:t>ion</w:t>
            </w:r>
            <w:r w:rsidR="00AE4C2F" w:rsidRPr="00D50F94">
              <w:rPr>
                <w:rFonts w:cstheme="minorHAnsi"/>
                <w:i/>
                <w:iCs/>
              </w:rPr>
              <w:t xml:space="preserve"> or a hard copy in</w:t>
            </w:r>
            <w:r w:rsidR="00425BBB">
              <w:rPr>
                <w:rFonts w:cs="Arial"/>
                <w:i/>
                <w:iCs/>
              </w:rPr>
              <w:t xml:space="preserve"> a limited access office or room and </w:t>
            </w:r>
            <w:r w:rsidR="00AE4C2F" w:rsidRPr="00D50F94">
              <w:rPr>
                <w:rFonts w:cstheme="minorHAnsi"/>
                <w:i/>
                <w:iCs/>
              </w:rPr>
              <w:t>locked</w:t>
            </w:r>
            <w:r w:rsidR="00425BBB">
              <w:rPr>
                <w:rFonts w:cstheme="minorHAnsi"/>
                <w:i/>
                <w:iCs/>
              </w:rPr>
              <w:t xml:space="preserve"> in a</w:t>
            </w:r>
            <w:r w:rsidR="00AE4C2F" w:rsidRPr="00D50F94">
              <w:rPr>
                <w:rFonts w:cstheme="minorHAnsi"/>
                <w:i/>
                <w:iCs/>
              </w:rPr>
              <w:t xml:space="preserve"> drawer</w:t>
            </w:r>
            <w:r w:rsidR="00994B48">
              <w:rPr>
                <w:rFonts w:cstheme="minorHAnsi"/>
                <w:i/>
                <w:iCs/>
              </w:rPr>
              <w:t>.</w:t>
            </w:r>
          </w:p>
        </w:tc>
        <w:sdt>
          <w:sdtPr>
            <w:rPr>
              <w:rFonts w:cs="Arial"/>
            </w:rPr>
            <w:id w:val="100540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6C375D2B" w14:textId="3F48A17B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5314B64C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701" w14:textId="7432764B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t>I</w:t>
            </w:r>
            <w:r w:rsidRPr="00F62A48">
              <w:t>f the consent records are held at a different location</w:t>
            </w:r>
            <w:r>
              <w:t>/</w:t>
            </w:r>
            <w:r w:rsidRPr="00F62A48">
              <w:t>s</w:t>
            </w:r>
            <w:r>
              <w:t xml:space="preserve"> (e.g. health board)</w:t>
            </w:r>
            <w:r w:rsidRPr="00F62A48">
              <w:t xml:space="preserve"> details of a named contact at the establishment</w:t>
            </w:r>
            <w:r>
              <w:t>.</w:t>
            </w:r>
            <w:r w:rsidRPr="00F62A48">
              <w:t xml:space="preserve"> </w:t>
            </w:r>
          </w:p>
        </w:tc>
        <w:sdt>
          <w:sdtPr>
            <w:rPr>
              <w:rFonts w:cs="Arial"/>
            </w:rPr>
            <w:id w:val="32632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588074FB" w14:textId="6067BC28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3EC30381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C86" w14:textId="35A8538B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t xml:space="preserve">Justification for not obtaining consent and evidence of a legitimate exception from </w:t>
            </w:r>
            <w:r w:rsidRPr="00D15B5E">
              <w:rPr>
                <w:rFonts w:cstheme="minorHAnsi"/>
              </w:rPr>
              <w:t>consent</w:t>
            </w:r>
            <w:r>
              <w:t xml:space="preserve"> (if appropriate).</w:t>
            </w:r>
          </w:p>
        </w:tc>
        <w:sdt>
          <w:sdtPr>
            <w:rPr>
              <w:rFonts w:cs="Arial"/>
            </w:rPr>
            <w:id w:val="-103380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1EF882EA" w14:textId="4889C3A7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7600373B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0770" w14:textId="1D4408D5" w:rsidR="006E3711" w:rsidRDefault="0BF0558B" w:rsidP="006E3711">
            <w:pPr>
              <w:tabs>
                <w:tab w:val="left" w:pos="2700"/>
              </w:tabs>
            </w:pPr>
            <w:r>
              <w:t xml:space="preserve">Blank copies of all versions of the consent form and associated </w:t>
            </w:r>
            <w:r w:rsidR="4EB34DEE">
              <w:t xml:space="preserve">PIS </w:t>
            </w:r>
            <w:r>
              <w:t>and date range for use.</w:t>
            </w:r>
          </w:p>
        </w:tc>
        <w:sdt>
          <w:sdtPr>
            <w:rPr>
              <w:rFonts w:cs="Arial"/>
            </w:rPr>
            <w:id w:val="93972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230E4881" w14:textId="3B77DC97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5DA7B82C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C46" w14:textId="77777777" w:rsidR="006E3711" w:rsidRDefault="006E3711" w:rsidP="006E3711">
            <w:pPr>
              <w:tabs>
                <w:tab w:val="left" w:pos="2700"/>
              </w:tabs>
            </w:pPr>
            <w:r>
              <w:t>All signed</w:t>
            </w:r>
            <w:r w:rsidRPr="00BF5ED2">
              <w:t xml:space="preserve"> consent </w:t>
            </w:r>
            <w:proofErr w:type="gramStart"/>
            <w:r w:rsidRPr="00BF5ED2">
              <w:t>forms</w:t>
            </w:r>
            <w:proofErr w:type="gramEnd"/>
            <w:r>
              <w:t xml:space="preserve"> </w:t>
            </w:r>
          </w:p>
          <w:p w14:paraId="6C384D17" w14:textId="4718D355" w:rsidR="006E3711" w:rsidRPr="002C593D" w:rsidRDefault="006E3711" w:rsidP="006E3711">
            <w:pPr>
              <w:tabs>
                <w:tab w:val="left" w:pos="2700"/>
              </w:tabs>
            </w:pPr>
            <w:r>
              <w:t>(</w:t>
            </w:r>
            <w:r w:rsidRPr="00CB59C5">
              <w:rPr>
                <w:i/>
                <w:iCs/>
              </w:rPr>
              <w:t xml:space="preserve">Not required if samples are sourced from another establishment but MTA would be required to </w:t>
            </w:r>
            <w:r w:rsidR="009725F2" w:rsidRPr="00CB59C5">
              <w:rPr>
                <w:i/>
                <w:iCs/>
              </w:rPr>
              <w:t>evidence</w:t>
            </w:r>
            <w:r w:rsidRPr="00CB59C5">
              <w:rPr>
                <w:i/>
                <w:iCs/>
              </w:rPr>
              <w:t xml:space="preserve"> consent was taken</w:t>
            </w:r>
            <w:r>
              <w:t>)</w:t>
            </w:r>
          </w:p>
        </w:tc>
        <w:sdt>
          <w:sdtPr>
            <w:rPr>
              <w:rFonts w:cs="Arial"/>
            </w:rPr>
            <w:id w:val="-138078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46F26F61" w14:textId="55BD5B9B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11D02089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119B" w14:textId="7E09F9C1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The consent form must show: </w:t>
            </w:r>
          </w:p>
        </w:tc>
        <w:sdt>
          <w:sdtPr>
            <w:rPr>
              <w:rFonts w:cs="Arial"/>
            </w:rPr>
            <w:id w:val="-124448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3B8253A8" w14:textId="61445DC5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2086F4DF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2765A" w14:textId="77777777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D194F0" w14:textId="2A86B34A" w:rsidR="006E3711" w:rsidRPr="003854B7" w:rsidRDefault="0BF0558B" w:rsidP="006E3711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>The version number of the consent form and version of the corresponding PIS</w:t>
            </w:r>
          </w:p>
        </w:tc>
        <w:sdt>
          <w:sdtPr>
            <w:rPr>
              <w:rFonts w:cs="Arial"/>
            </w:rPr>
            <w:id w:val="37905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654B9B05" w14:textId="16CE2B1B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5B3B8FCF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9A0E1" w14:textId="77777777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left w:val="nil"/>
              <w:right w:val="single" w:sz="4" w:space="0" w:color="auto"/>
            </w:tcBorders>
          </w:tcPr>
          <w:p w14:paraId="7C388D01" w14:textId="27EFB814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6B04EB">
              <w:rPr>
                <w:rFonts w:cs="Arial"/>
              </w:rPr>
              <w:t>ho gave and who took consent</w:t>
            </w:r>
          </w:p>
        </w:tc>
        <w:sdt>
          <w:sdtPr>
            <w:rPr>
              <w:rFonts w:cs="Arial"/>
            </w:rPr>
            <w:id w:val="131344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20864CC3" w14:textId="1708D02B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659537C0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F224F4" w14:textId="77777777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left w:val="nil"/>
              <w:right w:val="single" w:sz="4" w:space="0" w:color="auto"/>
            </w:tcBorders>
          </w:tcPr>
          <w:p w14:paraId="713B50B9" w14:textId="30019845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Pr="006B04EB">
              <w:rPr>
                <w:rFonts w:cs="Arial"/>
              </w:rPr>
              <w:t>date of consent</w:t>
            </w:r>
          </w:p>
        </w:tc>
        <w:sdt>
          <w:sdtPr>
            <w:rPr>
              <w:rFonts w:cs="Arial"/>
            </w:rPr>
            <w:id w:val="118061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0B94C6A4" w14:textId="2888A71B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59B19C52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CA5E6" w14:textId="77777777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DB8A68" w14:textId="79B04F4A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t>Donor decision for all options presented in the consent (the options on the use of the material must match the details in the corresponding PIS)</w:t>
            </w:r>
          </w:p>
        </w:tc>
        <w:sdt>
          <w:sdtPr>
            <w:rPr>
              <w:rFonts w:cs="Arial"/>
            </w:rPr>
            <w:id w:val="-124379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4759C399" w14:textId="0DC6EA88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26BA3C78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A8A" w14:textId="00B22740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Where applicable,</w:t>
            </w:r>
            <w:r w:rsidR="00E2161E">
              <w:rPr>
                <w:rFonts w:cs="Arial"/>
              </w:rPr>
              <w:t xml:space="preserve"> </w:t>
            </w:r>
            <w:r w:rsidR="00CB59C5">
              <w:rPr>
                <w:rFonts w:cs="Arial"/>
              </w:rPr>
              <w:t xml:space="preserve">use a </w:t>
            </w:r>
            <w:r>
              <w:rPr>
                <w:rFonts w:cs="Arial"/>
              </w:rPr>
              <w:t>record</w:t>
            </w:r>
            <w:r>
              <w:t xml:space="preserve"> summary of a</w:t>
            </w:r>
            <w:r w:rsidRPr="008F7AE1">
              <w:rPr>
                <w:rFonts w:cs="Arial"/>
              </w:rPr>
              <w:t>ny restrictions on the use</w:t>
            </w:r>
            <w:r>
              <w:rPr>
                <w:rFonts w:cs="Arial"/>
              </w:rPr>
              <w:t xml:space="preserve"> of donor’s</w:t>
            </w:r>
            <w:r w:rsidRPr="008F7AE1">
              <w:rPr>
                <w:rFonts w:cs="Arial"/>
              </w:rPr>
              <w:t xml:space="preserve"> material as detailed in the</w:t>
            </w:r>
            <w:r>
              <w:rPr>
                <w:rFonts w:cs="Arial"/>
              </w:rPr>
              <w:t xml:space="preserve">ir </w:t>
            </w:r>
            <w:r w:rsidRPr="008F7AE1">
              <w:rPr>
                <w:rFonts w:cs="Arial"/>
              </w:rPr>
              <w:t xml:space="preserve">consent form </w:t>
            </w:r>
            <w:r>
              <w:rPr>
                <w:rFonts w:cs="Arial"/>
              </w:rPr>
              <w:t>(</w:t>
            </w:r>
            <w:r w:rsidRPr="008F7AE1">
              <w:rPr>
                <w:rFonts w:cs="Arial"/>
              </w:rPr>
              <w:t>e.g. samples will not be used by the commercial sector</w:t>
            </w:r>
            <w:r>
              <w:rPr>
                <w:rFonts w:cs="Arial"/>
              </w:rPr>
              <w:t>).</w:t>
            </w:r>
          </w:p>
        </w:tc>
        <w:sdt>
          <w:sdtPr>
            <w:rPr>
              <w:rFonts w:cs="Arial"/>
            </w:rPr>
            <w:id w:val="2101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055B9D9D" w14:textId="51AE966B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104E8186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A600CF6" w14:textId="0A1AE080" w:rsidR="006E3711" w:rsidRPr="003854B7" w:rsidRDefault="006E3711" w:rsidP="006E3711">
            <w:pPr>
              <w:tabs>
                <w:tab w:val="left" w:pos="2700"/>
              </w:tabs>
              <w:jc w:val="center"/>
              <w:rPr>
                <w:rFonts w:cs="Arial"/>
              </w:rPr>
            </w:pPr>
            <w:r w:rsidRPr="00074DAF">
              <w:rPr>
                <w:b/>
                <w:color w:val="FFFFFF" w:themeColor="background1"/>
              </w:rPr>
              <w:t>Storage and Maintenance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11DE1814" w14:textId="0FF3D89F" w:rsidR="006E3711" w:rsidRDefault="006E3711" w:rsidP="006E3711">
            <w:pPr>
              <w:tabs>
                <w:tab w:val="left" w:pos="2700"/>
              </w:tabs>
              <w:jc w:val="center"/>
              <w:rPr>
                <w:rFonts w:ascii="MS Gothic" w:eastAsia="MS Gothic" w:hAnsi="MS Gothic" w:cs="Arial"/>
              </w:rPr>
            </w:pPr>
          </w:p>
        </w:tc>
      </w:tr>
      <w:tr w:rsidR="006E3711" w14:paraId="362F9697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D22" w14:textId="40868DBC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Documented cleaning and decontamination processes</w:t>
            </w:r>
            <w:r w:rsidR="00CB59C5">
              <w:rPr>
                <w:rFonts w:cs="Arial"/>
              </w:rPr>
              <w:t xml:space="preserve"> (e.g. local SOPs)</w:t>
            </w:r>
          </w:p>
        </w:tc>
        <w:sdt>
          <w:sdtPr>
            <w:rPr>
              <w:rFonts w:cs="Arial"/>
            </w:rPr>
            <w:id w:val="-163910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15B0AED3" w14:textId="10D24443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6BDBA87F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361" w14:textId="510BC86B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391FD0">
              <w:rPr>
                <w:rFonts w:cs="Arial"/>
              </w:rPr>
              <w:t xml:space="preserve">ocumented contingency plans in case of failure of storage area &amp; </w:t>
            </w:r>
            <w:r>
              <w:rPr>
                <w:rFonts w:cs="Arial"/>
              </w:rPr>
              <w:t xml:space="preserve">equipment, </w:t>
            </w:r>
            <w:r>
              <w:t xml:space="preserve">including location of backup storage equipment </w:t>
            </w:r>
            <w:r w:rsidR="00CB59C5">
              <w:t>(</w:t>
            </w:r>
            <w:hyperlink r:id="rId21" w:history="1">
              <w:r w:rsidR="00CB59C5">
                <w:rPr>
                  <w:rStyle w:val="Hyperlink"/>
                  <w:rFonts w:cs="Arial"/>
                  <w:szCs w:val="22"/>
                </w:rPr>
                <w:t>HTA-TEMPLATE-Contingency Plan</w:t>
              </w:r>
            </w:hyperlink>
            <w:r w:rsidR="00CB59C5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</w:rPr>
            <w:id w:val="-56118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28CA16DB" w14:textId="7F46D66A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33402DF7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7E6" w14:textId="3BC33DF2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Evidence that</w:t>
            </w:r>
            <w:r w:rsidRPr="00391FD0">
              <w:rPr>
                <w:rFonts w:cs="Arial"/>
              </w:rPr>
              <w:t xml:space="preserve"> staff </w:t>
            </w:r>
            <w:r>
              <w:rPr>
                <w:rFonts w:cs="Arial"/>
              </w:rPr>
              <w:t xml:space="preserve">have </w:t>
            </w:r>
            <w:r w:rsidRPr="00391FD0">
              <w:rPr>
                <w:rFonts w:cs="Arial"/>
              </w:rPr>
              <w:t>receive</w:t>
            </w:r>
            <w:r>
              <w:rPr>
                <w:rFonts w:cs="Arial"/>
              </w:rPr>
              <w:t>d training on contingency plans</w:t>
            </w:r>
          </w:p>
        </w:tc>
        <w:sdt>
          <w:sdtPr>
            <w:rPr>
              <w:rFonts w:cs="Arial"/>
            </w:rPr>
            <w:id w:val="78862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0C946054" w14:textId="205D5647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74693731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84F" w14:textId="1BA289F7" w:rsidR="006E3711" w:rsidRPr="003854B7" w:rsidRDefault="0BF0558B" w:rsidP="006E3711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 xml:space="preserve">Contingency plans </w:t>
            </w:r>
            <w:r w:rsidR="003D5435">
              <w:rPr>
                <w:rFonts w:cs="Arial"/>
              </w:rPr>
              <w:t xml:space="preserve">are </w:t>
            </w:r>
            <w:r w:rsidRPr="4BD68BBB">
              <w:rPr>
                <w:rFonts w:cs="Arial"/>
              </w:rPr>
              <w:t>displayed on the storage unit</w:t>
            </w:r>
            <w:r w:rsidR="008A2B51">
              <w:rPr>
                <w:rFonts w:cs="Arial"/>
              </w:rPr>
              <w:t xml:space="preserve">. Use </w:t>
            </w:r>
            <w:hyperlink r:id="rId22" w:history="1">
              <w:r w:rsidR="002F3316">
                <w:rPr>
                  <w:rStyle w:val="Hyperlink"/>
                  <w:rFonts w:cs="Arial"/>
                  <w:szCs w:val="22"/>
                </w:rPr>
                <w:t>HTA-SOP-QR Code Labels</w:t>
              </w:r>
            </w:hyperlink>
            <w:r w:rsidR="002F3316">
              <w:rPr>
                <w:rStyle w:val="Hyperlink"/>
                <w:rFonts w:cs="Arial"/>
                <w:szCs w:val="22"/>
              </w:rPr>
              <w:t xml:space="preserve"> </w:t>
            </w:r>
            <w:r w:rsidR="002F3316" w:rsidRPr="002F3316">
              <w:t xml:space="preserve">and </w:t>
            </w:r>
            <w:hyperlink r:id="rId23" w:history="1">
              <w:r w:rsidR="003D5435">
                <w:rPr>
                  <w:rStyle w:val="Hyperlink"/>
                  <w:rFonts w:cs="Arial"/>
                  <w:szCs w:val="22"/>
                </w:rPr>
                <w:t>HTA-TEMPLATE-Storage Sign</w:t>
              </w:r>
            </w:hyperlink>
            <w:r w:rsidR="003D5435">
              <w:rPr>
                <w:rStyle w:val="Hyperlink"/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187110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36A85F9F" w14:textId="4BF37B69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6EDAABBF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032" w14:textId="586CB9C0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391FD0">
              <w:rPr>
                <w:rFonts w:cs="Arial"/>
              </w:rPr>
              <w:t xml:space="preserve">ame and contact details of the </w:t>
            </w:r>
            <w:r>
              <w:rPr>
                <w:rFonts w:cs="Arial"/>
              </w:rPr>
              <w:t>CI/PI</w:t>
            </w:r>
            <w:r w:rsidRPr="00391FD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displayed</w:t>
            </w:r>
            <w:r w:rsidRPr="00391FD0">
              <w:rPr>
                <w:rFonts w:cs="Arial"/>
              </w:rPr>
              <w:t xml:space="preserve"> on the storage equipment</w:t>
            </w:r>
          </w:p>
        </w:tc>
        <w:sdt>
          <w:sdtPr>
            <w:rPr>
              <w:rFonts w:cs="Arial"/>
            </w:rPr>
            <w:id w:val="-138177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70D9CEAD" w14:textId="7E4C7967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14071C58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3AA" w14:textId="787E347A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Evidence of a system for reporting equipment problems</w:t>
            </w:r>
            <w:r w:rsidR="00006BB7">
              <w:rPr>
                <w:rFonts w:cs="Arial"/>
              </w:rPr>
              <w:t xml:space="preserve"> </w:t>
            </w:r>
            <w:r w:rsidR="00E909A7" w:rsidRPr="00E909A7">
              <w:rPr>
                <w:rFonts w:cs="Arial"/>
              </w:rPr>
              <w:t>(e.g. local SOP)</w:t>
            </w:r>
          </w:p>
        </w:tc>
        <w:sdt>
          <w:sdtPr>
            <w:rPr>
              <w:rFonts w:cs="Arial"/>
            </w:rPr>
            <w:id w:val="-138070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26688D72" w14:textId="7ABD44E7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7E6B4813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297" w14:textId="51C1B052" w:rsidR="006E3711" w:rsidRPr="003854B7" w:rsidRDefault="006E3711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Evidence of </w:t>
            </w:r>
            <w:r w:rsidRPr="00391FD0">
              <w:rPr>
                <w:rFonts w:cs="Arial"/>
              </w:rPr>
              <w:t>systems to deal with emergencies on a 24</w:t>
            </w:r>
            <w:r w:rsidR="006B215C">
              <w:rPr>
                <w:rFonts w:cs="Arial"/>
              </w:rPr>
              <w:t>-hou</w:t>
            </w:r>
            <w:r w:rsidRPr="00391FD0">
              <w:rPr>
                <w:rFonts w:cs="Arial"/>
              </w:rPr>
              <w:t>r basis</w:t>
            </w:r>
            <w:r w:rsidR="006B215C">
              <w:rPr>
                <w:rFonts w:cs="Arial"/>
              </w:rPr>
              <w:t xml:space="preserve"> </w:t>
            </w:r>
            <w:r w:rsidR="00A913D5" w:rsidRPr="00E909A7">
              <w:rPr>
                <w:rFonts w:cs="Arial"/>
              </w:rPr>
              <w:t>(e.g. local SOP</w:t>
            </w:r>
            <w:r w:rsidR="00837D05">
              <w:rPr>
                <w:rFonts w:cs="Arial"/>
              </w:rPr>
              <w:t xml:space="preserve"> or T-Scan</w:t>
            </w:r>
            <w:r w:rsidR="00A913D5" w:rsidRPr="00E909A7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-181077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748A7304" w14:textId="590CA29A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512088A1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635" w14:textId="1E40DE6F" w:rsidR="006E3711" w:rsidRPr="003854B7" w:rsidRDefault="00E015E9" w:rsidP="001309EF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Documents for r</w:t>
            </w:r>
            <w:r w:rsidRPr="002C530C">
              <w:rPr>
                <w:rFonts w:cs="Arial"/>
              </w:rPr>
              <w:t>ecor</w:t>
            </w:r>
            <w:r>
              <w:rPr>
                <w:rFonts w:cs="Arial"/>
              </w:rPr>
              <w:t>ding</w:t>
            </w:r>
            <w:r w:rsidRPr="002C530C">
              <w:rPr>
                <w:rFonts w:cs="Arial"/>
              </w:rPr>
              <w:t xml:space="preserve"> </w:t>
            </w:r>
            <w:r w:rsidR="006E3711">
              <w:t xml:space="preserve">storage conditions and </w:t>
            </w:r>
            <w:r w:rsidR="00A913D5">
              <w:t xml:space="preserve">temperature </w:t>
            </w:r>
            <w:r w:rsidR="006E3711">
              <w:t>monitor</w:t>
            </w:r>
            <w:r w:rsidR="00A913D5">
              <w:t>ing</w:t>
            </w:r>
            <w:r w:rsidR="006E3711">
              <w:t>, including room temperature storage</w:t>
            </w:r>
            <w:r w:rsidR="00A913D5">
              <w:t>.</w:t>
            </w:r>
            <w:r w:rsidR="00A000F0">
              <w:t xml:space="preserve"> </w:t>
            </w:r>
            <w:r w:rsidR="003801C0">
              <w:t>e.g.</w:t>
            </w:r>
            <w:r w:rsidR="003801C0">
              <w:rPr>
                <w:rFonts w:cs="Arial"/>
                <w:szCs w:val="22"/>
              </w:rPr>
              <w:t xml:space="preserve"> </w:t>
            </w:r>
            <w:hyperlink r:id="rId24" w:history="1">
              <w:r w:rsidR="001309EF">
                <w:rPr>
                  <w:rStyle w:val="Hyperlink"/>
                  <w:rFonts w:cs="Arial"/>
                  <w:szCs w:val="22"/>
                </w:rPr>
                <w:t>HTA-TEMPLATE-Temperature Log</w:t>
              </w:r>
            </w:hyperlink>
            <w:r w:rsidR="001309EF">
              <w:t>.</w:t>
            </w:r>
          </w:p>
        </w:tc>
        <w:sdt>
          <w:sdtPr>
            <w:rPr>
              <w:rFonts w:cs="Arial"/>
            </w:rPr>
            <w:id w:val="-145038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266378DD" w14:textId="01934C53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59A00C13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D75" w14:textId="77777777" w:rsidR="001309EF" w:rsidRDefault="00E015E9" w:rsidP="006E3711">
            <w:pPr>
              <w:tabs>
                <w:tab w:val="left" w:pos="2700"/>
              </w:tabs>
              <w:rPr>
                <w:rFonts w:cs="Arial"/>
                <w:szCs w:val="22"/>
              </w:rPr>
            </w:pPr>
            <w:r>
              <w:rPr>
                <w:rFonts w:cs="Arial"/>
              </w:rPr>
              <w:t>Documents to r</w:t>
            </w:r>
            <w:r w:rsidRPr="002C530C">
              <w:rPr>
                <w:rFonts w:cs="Arial"/>
              </w:rPr>
              <w:t>ecor</w:t>
            </w:r>
            <w:r>
              <w:rPr>
                <w:rFonts w:cs="Arial"/>
              </w:rPr>
              <w:t>d</w:t>
            </w:r>
            <w:r w:rsidRPr="002C530C">
              <w:rPr>
                <w:rFonts w:cs="Arial"/>
              </w:rPr>
              <w:t xml:space="preserve"> </w:t>
            </w:r>
            <w:r w:rsidR="006E3711">
              <w:rPr>
                <w:rFonts w:cs="Arial"/>
              </w:rPr>
              <w:t>regular challenges to cold storage alarm systems</w:t>
            </w:r>
            <w:r>
              <w:rPr>
                <w:rFonts w:cs="Arial"/>
              </w:rPr>
              <w:t xml:space="preserve"> </w:t>
            </w:r>
            <w:r w:rsidR="001309EF">
              <w:rPr>
                <w:rFonts w:cs="Arial"/>
              </w:rPr>
              <w:t xml:space="preserve">e.g. </w:t>
            </w:r>
            <w:hyperlink r:id="rId25" w:history="1">
              <w:r w:rsidR="001309EF">
                <w:rPr>
                  <w:rStyle w:val="Hyperlink"/>
                  <w:rFonts w:cs="Arial"/>
                  <w:szCs w:val="22"/>
                </w:rPr>
                <w:t>HTA-FORM-Freezer Maintenance Report</w:t>
              </w:r>
            </w:hyperlink>
            <w:r w:rsidR="001309EF">
              <w:rPr>
                <w:rFonts w:cs="Arial"/>
                <w:szCs w:val="22"/>
              </w:rPr>
              <w:t xml:space="preserve"> </w:t>
            </w:r>
          </w:p>
          <w:p w14:paraId="7312B7EC" w14:textId="736FFE35" w:rsidR="006E3711" w:rsidRPr="003854B7" w:rsidRDefault="001309EF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E015E9">
              <w:rPr>
                <w:rFonts w:cs="Arial"/>
              </w:rPr>
              <w:t>r</w:t>
            </w:r>
            <w:r w:rsidR="006E3711">
              <w:rPr>
                <w:rFonts w:cs="Arial"/>
              </w:rPr>
              <w:t xml:space="preserve"> </w:t>
            </w:r>
            <w:r w:rsidR="00E015E9">
              <w:rPr>
                <w:rFonts w:cs="Arial"/>
              </w:rPr>
              <w:t>iAuditor reports</w:t>
            </w:r>
            <w:r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</w:rPr>
            <w:id w:val="36541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3026BFFD" w14:textId="191AE3C3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49A633F4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B2D" w14:textId="77777777" w:rsidR="001309EF" w:rsidRDefault="003836BE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Documents to r</w:t>
            </w:r>
            <w:r w:rsidR="006E3711" w:rsidRPr="002C530C">
              <w:rPr>
                <w:rFonts w:cs="Arial"/>
              </w:rPr>
              <w:t>ecor</w:t>
            </w:r>
            <w:r>
              <w:rPr>
                <w:rFonts w:cs="Arial"/>
              </w:rPr>
              <w:t>d</w:t>
            </w:r>
            <w:r w:rsidR="006E3711" w:rsidRPr="002C530C">
              <w:rPr>
                <w:rFonts w:cs="Arial"/>
              </w:rPr>
              <w:t xml:space="preserve"> calibration, validation and maintenance</w:t>
            </w:r>
            <w:r w:rsidR="006E3711">
              <w:rPr>
                <w:rFonts w:cs="Arial"/>
              </w:rPr>
              <w:t xml:space="preserve"> of equipment used for the project including storage equipment and alarm </w:t>
            </w:r>
            <w:proofErr w:type="gramStart"/>
            <w:r w:rsidR="006E3711">
              <w:rPr>
                <w:rFonts w:cs="Arial"/>
              </w:rPr>
              <w:t>systems</w:t>
            </w:r>
            <w:proofErr w:type="gramEnd"/>
            <w:r w:rsidR="00E015E9">
              <w:rPr>
                <w:rFonts w:cs="Arial"/>
              </w:rPr>
              <w:t xml:space="preserve"> </w:t>
            </w:r>
          </w:p>
          <w:p w14:paraId="1737DBA3" w14:textId="77777777" w:rsidR="006E3711" w:rsidRDefault="001309EF" w:rsidP="006E371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E015E9">
              <w:rPr>
                <w:rFonts w:cs="Arial"/>
              </w:rPr>
              <w:t>r iAuditor reports.</w:t>
            </w:r>
          </w:p>
          <w:p w14:paraId="0EB4753E" w14:textId="4ED80286" w:rsidR="00F47E12" w:rsidRPr="003854B7" w:rsidRDefault="00F47E12" w:rsidP="006E3711">
            <w:pPr>
              <w:tabs>
                <w:tab w:val="left" w:pos="2700"/>
              </w:tabs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86648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3C0291F5" w14:textId="7A435ED8" w:rsidR="006E3711" w:rsidRDefault="006E3711" w:rsidP="006E371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E3711" w14:paraId="2DC35653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C6BD60F" w14:textId="1B583842" w:rsidR="006E3711" w:rsidRPr="00F808BD" w:rsidRDefault="002050EB" w:rsidP="006E3711">
            <w:pPr>
              <w:tabs>
                <w:tab w:val="left" w:pos="2700"/>
              </w:tabs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Transportation /</w:t>
            </w:r>
            <w:r w:rsidR="006E3711" w:rsidRPr="00F808BD">
              <w:rPr>
                <w:rFonts w:cs="Arial"/>
                <w:b/>
                <w:bCs/>
                <w:color w:val="FFFFFF" w:themeColor="background1"/>
              </w:rPr>
              <w:t xml:space="preserve"> Export of Relevant Material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1FFFA756" w14:textId="77777777" w:rsidR="006E3711" w:rsidRPr="00050519" w:rsidRDefault="006E3711" w:rsidP="006E3711">
            <w:pPr>
              <w:tabs>
                <w:tab w:val="left" w:pos="2700"/>
              </w:tabs>
              <w:jc w:val="center"/>
              <w:rPr>
                <w:rFonts w:cs="Arial"/>
                <w:color w:val="FFFFFF" w:themeColor="background1"/>
              </w:rPr>
            </w:pPr>
          </w:p>
        </w:tc>
      </w:tr>
      <w:tr w:rsidR="00D85F90" w14:paraId="484CD71F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A1B" w14:textId="77777777" w:rsidR="009057FE" w:rsidRDefault="00D85F90" w:rsidP="00D85F90">
            <w:pPr>
              <w:tabs>
                <w:tab w:val="left" w:pos="2700"/>
              </w:tabs>
              <w:rPr>
                <w:rFonts w:cs="Arial"/>
              </w:rPr>
            </w:pPr>
            <w:r w:rsidRPr="00A01F97">
              <w:rPr>
                <w:rFonts w:cs="Arial"/>
              </w:rPr>
              <w:t xml:space="preserve">Evidence of </w:t>
            </w:r>
            <w:r>
              <w:rPr>
                <w:rFonts w:cs="Arial"/>
              </w:rPr>
              <w:t xml:space="preserve">the organisation's </w:t>
            </w:r>
            <w:r w:rsidRPr="00A01F97">
              <w:rPr>
                <w:rFonts w:cs="Arial"/>
              </w:rPr>
              <w:t>HTA licence</w:t>
            </w:r>
            <w:r w:rsidR="009057FE">
              <w:rPr>
                <w:rFonts w:cs="Arial"/>
              </w:rPr>
              <w:t>.</w:t>
            </w:r>
          </w:p>
          <w:p w14:paraId="1BF76BF5" w14:textId="0A558918" w:rsidR="00D85F90" w:rsidRPr="009057FE" w:rsidRDefault="009057FE" w:rsidP="00D85F90">
            <w:pPr>
              <w:tabs>
                <w:tab w:val="left" w:pos="2700"/>
              </w:tabs>
              <w:rPr>
                <w:rFonts w:cs="Arial"/>
                <w:i/>
                <w:iCs/>
              </w:rPr>
            </w:pPr>
            <w:r w:rsidRPr="009057FE">
              <w:rPr>
                <w:rFonts w:cs="Arial"/>
                <w:i/>
                <w:iCs/>
              </w:rPr>
              <w:lastRenderedPageBreak/>
              <w:t>(I</w:t>
            </w:r>
            <w:r w:rsidR="00D85F90" w:rsidRPr="009057FE">
              <w:rPr>
                <w:rFonts w:cs="Arial"/>
                <w:i/>
                <w:iCs/>
              </w:rPr>
              <w:t>f transporting relevant material outside SU but within England, Wales and Northern Ireland and the transfer is not part of an ethically approved study</w:t>
            </w:r>
            <w:r w:rsidRPr="009057FE">
              <w:rPr>
                <w:rFonts w:cs="Arial"/>
                <w:i/>
                <w:iCs/>
              </w:rPr>
              <w:t>)</w:t>
            </w:r>
          </w:p>
        </w:tc>
        <w:sdt>
          <w:sdtPr>
            <w:rPr>
              <w:rFonts w:cs="Arial"/>
            </w:rPr>
            <w:id w:val="-127408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7DF55863" w14:textId="725852A1" w:rsidR="00D85F90" w:rsidRDefault="00D85F90" w:rsidP="00D85F9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5F90" w14:paraId="15C8C50F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982" w14:textId="0E7BBD1D" w:rsidR="00D85F90" w:rsidRPr="003854B7" w:rsidRDefault="4E4A7E93" w:rsidP="00D85F90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>RA</w:t>
            </w:r>
            <w:r w:rsidR="2F58E25D" w:rsidRPr="4BD68BBB">
              <w:rPr>
                <w:rFonts w:cs="Arial"/>
              </w:rPr>
              <w:t xml:space="preserve"> for transport of samples</w:t>
            </w:r>
            <w:r w:rsidRPr="4BD68BBB">
              <w:rPr>
                <w:rFonts w:cs="Arial"/>
              </w:rPr>
              <w:t xml:space="preserve"> (if not already covered in </w:t>
            </w:r>
            <w:r w:rsidR="3D51217A" w:rsidRPr="4BD68BBB">
              <w:rPr>
                <w:rFonts w:cs="Arial"/>
              </w:rPr>
              <w:t xml:space="preserve">the </w:t>
            </w:r>
            <w:r w:rsidRPr="4BD68BBB">
              <w:rPr>
                <w:rFonts w:cs="Arial"/>
              </w:rPr>
              <w:t>study</w:t>
            </w:r>
            <w:r w:rsidR="5B6F8C46" w:rsidRPr="4BD68BBB">
              <w:rPr>
                <w:rFonts w:cs="Arial"/>
              </w:rPr>
              <w:t>’s</w:t>
            </w:r>
            <w:r w:rsidRPr="4BD68BBB">
              <w:rPr>
                <w:rFonts w:cs="Arial"/>
              </w:rPr>
              <w:t xml:space="preserve"> Human Tissue RA)</w:t>
            </w:r>
          </w:p>
        </w:tc>
        <w:sdt>
          <w:sdtPr>
            <w:rPr>
              <w:rFonts w:cs="Arial"/>
            </w:rPr>
            <w:id w:val="25740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4DE2EDC7" w14:textId="4166EC44" w:rsidR="00D85F90" w:rsidRDefault="00D85F90" w:rsidP="00D85F9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5F90" w14:paraId="4FB80A72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510" w14:textId="75C192AE" w:rsidR="00D85F90" w:rsidRPr="003854B7" w:rsidRDefault="00D85F90" w:rsidP="00D85F90">
            <w:pPr>
              <w:tabs>
                <w:tab w:val="left" w:pos="2700"/>
              </w:tabs>
              <w:rPr>
                <w:rFonts w:cs="Arial"/>
              </w:rPr>
            </w:pPr>
            <w:r w:rsidRPr="00AC7490">
              <w:rPr>
                <w:rFonts w:cs="Arial"/>
              </w:rPr>
              <w:t>Evidence of a system to maintain traceability during transport</w:t>
            </w:r>
            <w:r w:rsidR="001270E8">
              <w:rPr>
                <w:rFonts w:cs="Arial"/>
              </w:rPr>
              <w:t xml:space="preserve"> (e.g. local SOP</w:t>
            </w:r>
            <w:r w:rsidR="00267F67">
              <w:rPr>
                <w:rFonts w:cs="Arial"/>
              </w:rPr>
              <w:t xml:space="preserve"> in line with Core SOP on Transportation</w:t>
            </w:r>
            <w:r w:rsidR="001270E8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-151413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0F2D162A" w14:textId="2482B742" w:rsidR="00D85F90" w:rsidRDefault="00D85F90" w:rsidP="00D85F9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5F90" w14:paraId="0D2CD2EF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061" w14:textId="416C0E9D" w:rsidR="00D85F90" w:rsidRPr="003854B7" w:rsidRDefault="00D85F90" w:rsidP="00D85F90">
            <w:pPr>
              <w:tabs>
                <w:tab w:val="left" w:pos="2700"/>
              </w:tabs>
              <w:rPr>
                <w:rFonts w:cs="Arial"/>
              </w:rPr>
            </w:pPr>
            <w:r w:rsidRPr="005E1D8C">
              <w:rPr>
                <w:rFonts w:cs="Arial"/>
              </w:rPr>
              <w:t>Records of agreements with couriers or transport companies</w:t>
            </w:r>
            <w:r w:rsidR="00BF1A77">
              <w:rPr>
                <w:rFonts w:cs="Arial"/>
              </w:rPr>
              <w:t xml:space="preserve"> (invoices</w:t>
            </w:r>
            <w:r w:rsidR="000F642E">
              <w:rPr>
                <w:rFonts w:cs="Arial"/>
              </w:rPr>
              <w:t>, confirmation emails etc</w:t>
            </w:r>
            <w:r w:rsidR="00BF1A77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-120779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0EB33CB6" w14:textId="45BD2E8D" w:rsidR="00D85F90" w:rsidRDefault="00D85F90" w:rsidP="00D85F9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5F90" w14:paraId="2D550812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8D7" w14:textId="7FDD4997" w:rsidR="00D85F90" w:rsidRDefault="000A420F" w:rsidP="00D85F90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Copy of </w:t>
            </w:r>
            <w:hyperlink r:id="rId26" w:history="1">
              <w:r w:rsidR="00C30A23">
                <w:rPr>
                  <w:rStyle w:val="Hyperlink"/>
                  <w:rFonts w:cs="Arial"/>
                  <w:szCs w:val="22"/>
                </w:rPr>
                <w:t>HTA-FORM-Tissue Transfer Record</w:t>
              </w:r>
            </w:hyperlink>
            <w:r>
              <w:rPr>
                <w:rFonts w:cs="Arial"/>
                <w:szCs w:val="22"/>
              </w:rPr>
              <w:t>, ready for use.</w:t>
            </w:r>
          </w:p>
          <w:p w14:paraId="59C39BA9" w14:textId="1F87795E" w:rsidR="00DE2C5B" w:rsidRPr="003854B7" w:rsidRDefault="00D85F90" w:rsidP="00D85F90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(I</w:t>
            </w:r>
            <w:r w:rsidRPr="00A01F97">
              <w:rPr>
                <w:rFonts w:cs="Arial"/>
              </w:rPr>
              <w:t xml:space="preserve">f transporting outside </w:t>
            </w:r>
            <w:r>
              <w:rPr>
                <w:rFonts w:cs="Arial"/>
              </w:rPr>
              <w:t>S</w:t>
            </w:r>
            <w:r w:rsidRPr="00A01F97">
              <w:rPr>
                <w:rFonts w:cs="Arial"/>
              </w:rPr>
              <w:t xml:space="preserve">U but within England, </w:t>
            </w:r>
            <w:proofErr w:type="gramStart"/>
            <w:r w:rsidRPr="00A01F97">
              <w:rPr>
                <w:rFonts w:cs="Arial"/>
              </w:rPr>
              <w:t>Wales</w:t>
            </w:r>
            <w:proofErr w:type="gramEnd"/>
            <w:r w:rsidRPr="00A01F97">
              <w:rPr>
                <w:rFonts w:cs="Arial"/>
              </w:rPr>
              <w:t xml:space="preserve"> and Northern Irelan</w:t>
            </w:r>
            <w:r>
              <w:rPr>
                <w:rFonts w:cs="Arial"/>
              </w:rPr>
              <w:t>d)</w:t>
            </w:r>
          </w:p>
        </w:tc>
        <w:sdt>
          <w:sdtPr>
            <w:rPr>
              <w:rFonts w:cs="Arial"/>
            </w:rPr>
            <w:id w:val="109282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40378779" w14:textId="67E579A2" w:rsidR="00D85F90" w:rsidRDefault="007E0AE3" w:rsidP="00D85F9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E66A8" w14:paraId="7F838145" w14:textId="77777777" w:rsidTr="4BD68BBB">
        <w:trPr>
          <w:gridBefore w:val="1"/>
          <w:wBefore w:w="9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8B21A" w14:textId="77777777" w:rsidR="00FE66A8" w:rsidRPr="003854B7" w:rsidRDefault="00FE66A8" w:rsidP="00D85F90">
            <w:pPr>
              <w:tabs>
                <w:tab w:val="left" w:pos="2700"/>
              </w:tabs>
              <w:rPr>
                <w:rFonts w:cs="Arial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B309B" w14:textId="70A91344" w:rsidR="007E0AE3" w:rsidRPr="007E0AE3" w:rsidRDefault="60C5C950" w:rsidP="007E0AE3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jc w:val="both"/>
              <w:rPr>
                <w:rFonts w:cs="Arial"/>
              </w:rPr>
            </w:pPr>
            <w:r w:rsidRPr="4BD68BBB">
              <w:rPr>
                <w:rFonts w:cs="Arial"/>
              </w:rPr>
              <w:t xml:space="preserve">The name of the </w:t>
            </w:r>
            <w:r w:rsidR="7517BB38" w:rsidRPr="4BD68BBB">
              <w:rPr>
                <w:rFonts w:cs="Arial"/>
              </w:rPr>
              <w:t>CI/PI</w:t>
            </w:r>
            <w:r w:rsidRPr="4BD68BBB">
              <w:rPr>
                <w:rFonts w:cs="Arial"/>
              </w:rPr>
              <w:t xml:space="preserve"> responsible for sending and receiving relevant material</w:t>
            </w:r>
          </w:p>
          <w:p w14:paraId="6AE4887E" w14:textId="77777777" w:rsidR="007E0AE3" w:rsidRPr="007E0AE3" w:rsidRDefault="007E0AE3" w:rsidP="007E0AE3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jc w:val="both"/>
              <w:rPr>
                <w:rFonts w:cs="Arial"/>
              </w:rPr>
            </w:pPr>
            <w:r w:rsidRPr="007E0AE3">
              <w:rPr>
                <w:rFonts w:cs="Arial"/>
              </w:rPr>
              <w:t xml:space="preserve">Addresses from where relevant material was sent and </w:t>
            </w:r>
            <w:proofErr w:type="gramStart"/>
            <w:r w:rsidRPr="007E0AE3">
              <w:rPr>
                <w:rFonts w:cs="Arial"/>
              </w:rPr>
              <w:t>received</w:t>
            </w:r>
            <w:proofErr w:type="gramEnd"/>
          </w:p>
          <w:p w14:paraId="5C552FF9" w14:textId="77777777" w:rsidR="007E0AE3" w:rsidRPr="007E0AE3" w:rsidRDefault="007E0AE3" w:rsidP="007E0AE3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jc w:val="both"/>
              <w:rPr>
                <w:rFonts w:cs="Arial"/>
              </w:rPr>
            </w:pPr>
            <w:r w:rsidRPr="007E0AE3">
              <w:rPr>
                <w:rFonts w:cs="Arial"/>
              </w:rPr>
              <w:t xml:space="preserve">The date of transport including date sent and date arrived if </w:t>
            </w:r>
            <w:proofErr w:type="gramStart"/>
            <w:r w:rsidRPr="007E0AE3">
              <w:rPr>
                <w:rFonts w:cs="Arial"/>
              </w:rPr>
              <w:t>different</w:t>
            </w:r>
            <w:proofErr w:type="gramEnd"/>
          </w:p>
          <w:p w14:paraId="4B1E5A5E" w14:textId="77777777" w:rsidR="007E0AE3" w:rsidRPr="007E0AE3" w:rsidRDefault="007E0AE3" w:rsidP="007E0AE3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jc w:val="both"/>
              <w:rPr>
                <w:rFonts w:cs="Arial"/>
              </w:rPr>
            </w:pPr>
            <w:r w:rsidRPr="007E0AE3">
              <w:rPr>
                <w:rFonts w:cs="Arial"/>
              </w:rPr>
              <w:t xml:space="preserve">Method of transport including details of courier used and tracking reference or Air </w:t>
            </w:r>
            <w:proofErr w:type="gramStart"/>
            <w:r w:rsidRPr="007E0AE3">
              <w:rPr>
                <w:rFonts w:cs="Arial"/>
              </w:rPr>
              <w:t>Way Bill</w:t>
            </w:r>
            <w:proofErr w:type="gramEnd"/>
            <w:r w:rsidRPr="007E0AE3">
              <w:rPr>
                <w:rFonts w:cs="Arial"/>
              </w:rPr>
              <w:t xml:space="preserve"> (AWB) if appropriate</w:t>
            </w:r>
          </w:p>
          <w:p w14:paraId="667DAC1A" w14:textId="77777777" w:rsidR="007E0AE3" w:rsidRPr="007E0AE3" w:rsidRDefault="007E0AE3" w:rsidP="007E0AE3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jc w:val="both"/>
              <w:rPr>
                <w:rFonts w:cs="Arial"/>
              </w:rPr>
            </w:pPr>
            <w:r w:rsidRPr="007E0AE3">
              <w:rPr>
                <w:rFonts w:cs="Arial"/>
              </w:rPr>
              <w:t xml:space="preserve">Traceability information relating to samples including ID numbers for samples sent, amount of each sample and type of </w:t>
            </w:r>
            <w:proofErr w:type="gramStart"/>
            <w:r w:rsidRPr="007E0AE3">
              <w:rPr>
                <w:rFonts w:cs="Arial"/>
              </w:rPr>
              <w:t>sample</w:t>
            </w:r>
            <w:proofErr w:type="gramEnd"/>
          </w:p>
          <w:p w14:paraId="7E40471F" w14:textId="5EC2548A" w:rsidR="007E0AE3" w:rsidRPr="007E0AE3" w:rsidRDefault="007E0AE3" w:rsidP="007E0AE3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jc w:val="both"/>
              <w:rPr>
                <w:rFonts w:cs="Arial"/>
              </w:rPr>
            </w:pPr>
            <w:r w:rsidRPr="007E0AE3">
              <w:rPr>
                <w:rFonts w:cs="Arial"/>
              </w:rPr>
              <w:t xml:space="preserve">Information on whether relevant material will be returned or disposed of by </w:t>
            </w:r>
            <w:r>
              <w:rPr>
                <w:rFonts w:cs="Arial"/>
              </w:rPr>
              <w:t xml:space="preserve">the </w:t>
            </w:r>
            <w:r w:rsidRPr="007E0AE3">
              <w:rPr>
                <w:rFonts w:cs="Arial"/>
              </w:rPr>
              <w:t>recipient</w:t>
            </w:r>
            <w:r>
              <w:rPr>
                <w:rFonts w:cs="Arial"/>
              </w:rPr>
              <w:t>.</w:t>
            </w:r>
          </w:p>
          <w:p w14:paraId="085B1109" w14:textId="02F55CC3" w:rsidR="00FE66A8" w:rsidRPr="007E0AE3" w:rsidRDefault="007E0AE3" w:rsidP="007E0AE3">
            <w:pPr>
              <w:pStyle w:val="ListParagraph"/>
              <w:numPr>
                <w:ilvl w:val="0"/>
                <w:numId w:val="13"/>
              </w:numPr>
              <w:tabs>
                <w:tab w:val="left" w:pos="2700"/>
              </w:tabs>
              <w:jc w:val="both"/>
              <w:rPr>
                <w:rFonts w:cs="Arial"/>
              </w:rPr>
            </w:pPr>
            <w:r w:rsidRPr="007E0AE3">
              <w:rPr>
                <w:rFonts w:cs="Arial"/>
              </w:rPr>
              <w:t>If relevant material is to be returned, details of what, when, how much, by what method and who the sender and recipient will be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14:paraId="28A93C85" w14:textId="77777777" w:rsidR="00FE66A8" w:rsidRDefault="00FE66A8" w:rsidP="00D85F90">
            <w:pPr>
              <w:tabs>
                <w:tab w:val="left" w:pos="2700"/>
              </w:tabs>
              <w:jc w:val="center"/>
              <w:rPr>
                <w:rFonts w:cs="Arial"/>
              </w:rPr>
            </w:pPr>
          </w:p>
        </w:tc>
      </w:tr>
      <w:tr w:rsidR="00600B52" w14:paraId="0D220B40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1F45E841" w14:textId="242EEB9B" w:rsidR="00600B52" w:rsidRPr="00D2446B" w:rsidRDefault="00D2446B" w:rsidP="00D2446B">
            <w:pPr>
              <w:tabs>
                <w:tab w:val="left" w:pos="2700"/>
              </w:tabs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Disposal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57EBD39D" w14:textId="77777777" w:rsidR="00600B52" w:rsidRPr="00D2446B" w:rsidRDefault="00600B52" w:rsidP="00D2446B">
            <w:pPr>
              <w:tabs>
                <w:tab w:val="left" w:pos="2700"/>
              </w:tabs>
              <w:jc w:val="center"/>
              <w:rPr>
                <w:rFonts w:cs="Arial"/>
                <w:color w:val="FFFFFF" w:themeColor="background1"/>
              </w:rPr>
            </w:pPr>
          </w:p>
        </w:tc>
      </w:tr>
      <w:tr w:rsidR="00600B52" w14:paraId="4F1F10E3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7ECA" w14:textId="0F21A0DE" w:rsidR="00600B52" w:rsidRPr="00CF76C8" w:rsidRDefault="000F642E" w:rsidP="00765157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A copy of the </w:t>
            </w:r>
            <w:hyperlink r:id="rId27" w:history="1">
              <w:r>
                <w:rPr>
                  <w:rStyle w:val="Hyperlink"/>
                  <w:rFonts w:cs="Arial"/>
                  <w:szCs w:val="22"/>
                </w:rPr>
                <w:t xml:space="preserve">HTA-Form-Disposal Record </w:t>
              </w:r>
            </w:hyperlink>
            <w:r w:rsidR="00CF76C8">
              <w:rPr>
                <w:rFonts w:cs="Arial"/>
              </w:rPr>
              <w:t xml:space="preserve">ready for use </w:t>
            </w:r>
            <w:r w:rsidR="00667D52">
              <w:rPr>
                <w:rFonts w:cs="Arial"/>
              </w:rPr>
              <w:t>if: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9BE1C" w14:textId="77777777" w:rsidR="00600B52" w:rsidRPr="00600B52" w:rsidRDefault="00600B52" w:rsidP="00D85F90">
            <w:pPr>
              <w:tabs>
                <w:tab w:val="left" w:pos="2700"/>
              </w:tabs>
              <w:jc w:val="center"/>
              <w:rPr>
                <w:rFonts w:cs="Arial"/>
              </w:rPr>
            </w:pPr>
          </w:p>
        </w:tc>
      </w:tr>
      <w:tr w:rsidR="00667D52" w14:paraId="0DF59DEA" w14:textId="77777777" w:rsidTr="4BD68BBB">
        <w:trPr>
          <w:gridBefore w:val="1"/>
          <w:wBefore w:w="9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A1D46F" w14:textId="77777777" w:rsidR="00667D52" w:rsidRPr="00600B52" w:rsidRDefault="00667D52" w:rsidP="00765157">
            <w:pPr>
              <w:tabs>
                <w:tab w:val="left" w:pos="2700"/>
              </w:tabs>
              <w:rPr>
                <w:rFonts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6A44" w14:textId="71C56CC3" w:rsidR="00AB5F3D" w:rsidRPr="00AB5F3D" w:rsidRDefault="00AB5F3D" w:rsidP="00AB5F3D">
            <w:pPr>
              <w:pStyle w:val="ListParagraph"/>
              <w:numPr>
                <w:ilvl w:val="0"/>
                <w:numId w:val="14"/>
              </w:numPr>
              <w:tabs>
                <w:tab w:val="left" w:pos="2700"/>
              </w:tabs>
              <w:rPr>
                <w:rFonts w:cs="Arial"/>
              </w:rPr>
            </w:pPr>
            <w:r w:rsidRPr="00AB5F3D">
              <w:rPr>
                <w:rFonts w:cs="Arial"/>
              </w:rPr>
              <w:t xml:space="preserve">A sample is damaged, contaminated or fails quality assurance tests upon receipt. </w:t>
            </w:r>
          </w:p>
          <w:p w14:paraId="210E947F" w14:textId="13B3D6D5" w:rsidR="00AB5F3D" w:rsidRPr="00AB5F3D" w:rsidRDefault="00AB5F3D" w:rsidP="00AB5F3D">
            <w:pPr>
              <w:pStyle w:val="ListParagraph"/>
              <w:numPr>
                <w:ilvl w:val="0"/>
                <w:numId w:val="14"/>
              </w:numPr>
              <w:tabs>
                <w:tab w:val="left" w:pos="2700"/>
              </w:tabs>
              <w:rPr>
                <w:rFonts w:cs="Arial"/>
              </w:rPr>
            </w:pPr>
            <w:r w:rsidRPr="00AB5F3D">
              <w:rPr>
                <w:rFonts w:cs="Arial"/>
              </w:rPr>
              <w:t>The donor withdraws consent for the use of the sample in research.</w:t>
            </w:r>
          </w:p>
          <w:p w14:paraId="25EA0B62" w14:textId="77777777" w:rsidR="00667D52" w:rsidRPr="00E31B9E" w:rsidRDefault="00AB5F3D" w:rsidP="00AB5F3D">
            <w:pPr>
              <w:pStyle w:val="ListParagraph"/>
              <w:numPr>
                <w:ilvl w:val="0"/>
                <w:numId w:val="14"/>
              </w:numPr>
              <w:tabs>
                <w:tab w:val="left" w:pos="2700"/>
              </w:tabs>
              <w:rPr>
                <w:rFonts w:cs="Arial"/>
                <w:b/>
                <w:bCs/>
              </w:rPr>
            </w:pPr>
            <w:r w:rsidRPr="00AB5F3D">
              <w:rPr>
                <w:rFonts w:cs="Arial"/>
              </w:rPr>
              <w:t>The sample is found to pose a health and safety risk to the research staff.</w:t>
            </w:r>
          </w:p>
          <w:p w14:paraId="72DB3AC4" w14:textId="2154FAFC" w:rsidR="00E31B9E" w:rsidRPr="00AB5F3D" w:rsidRDefault="05C9E7A3" w:rsidP="00AB5F3D">
            <w:pPr>
              <w:pStyle w:val="ListParagraph"/>
              <w:numPr>
                <w:ilvl w:val="0"/>
                <w:numId w:val="14"/>
              </w:numPr>
              <w:tabs>
                <w:tab w:val="left" w:pos="2700"/>
              </w:tabs>
              <w:rPr>
                <w:rFonts w:cs="Arial"/>
                <w:b/>
                <w:bCs/>
              </w:rPr>
            </w:pPr>
            <w:r w:rsidRPr="4BD68BBB">
              <w:rPr>
                <w:rFonts w:cs="Arial"/>
              </w:rPr>
              <w:t>At the end of the study if store</w:t>
            </w:r>
            <w:r w:rsidR="3DE308BD" w:rsidRPr="4BD68BBB">
              <w:rPr>
                <w:rFonts w:cs="Arial"/>
              </w:rPr>
              <w:t>d</w:t>
            </w:r>
            <w:r w:rsidRPr="4BD68BBB">
              <w:rPr>
                <w:rFonts w:cs="Arial"/>
              </w:rPr>
              <w:t xml:space="preserve"> </w:t>
            </w:r>
            <w:r w:rsidR="3973C55B" w:rsidRPr="4BD68BBB">
              <w:rPr>
                <w:rFonts w:cs="Arial"/>
              </w:rPr>
              <w:t>m</w:t>
            </w:r>
            <w:r w:rsidRPr="4BD68BBB">
              <w:rPr>
                <w:rFonts w:cs="Arial"/>
              </w:rPr>
              <w:t>aterial is surplus to requirement.</w:t>
            </w:r>
          </w:p>
        </w:tc>
        <w:sdt>
          <w:sdtPr>
            <w:rPr>
              <w:rFonts w:cs="Arial"/>
            </w:rPr>
            <w:id w:val="-209763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F6A596D" w14:textId="111FF24E" w:rsidR="00667D52" w:rsidRPr="00600B52" w:rsidRDefault="006E4269" w:rsidP="00D85F9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2446B" w14:paraId="64526DB0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D02B" w14:textId="4932BEF3" w:rsidR="00D2446B" w:rsidRPr="00AC1840" w:rsidRDefault="3AFFBF39" w:rsidP="00765157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 xml:space="preserve">Sample Log </w:t>
            </w:r>
            <w:r w:rsidR="309FCD75" w:rsidRPr="4BD68BBB">
              <w:rPr>
                <w:rFonts w:cs="Arial"/>
              </w:rPr>
              <w:t>(</w:t>
            </w:r>
            <w:hyperlink r:id="rId28">
              <w:r w:rsidR="309FCD75" w:rsidRPr="4BD68BBB">
                <w:rPr>
                  <w:rStyle w:val="Hyperlink"/>
                  <w:rFonts w:cs="Arial"/>
                </w:rPr>
                <w:t>HTA-TEMPLATE-Sample Log</w:t>
              </w:r>
            </w:hyperlink>
            <w:r w:rsidR="309FCD75" w:rsidRPr="4BD68BBB">
              <w:rPr>
                <w:rFonts w:cstheme="minorBidi"/>
              </w:rPr>
              <w:t xml:space="preserve">) </w:t>
            </w:r>
            <w:r w:rsidRPr="4BD68BBB">
              <w:rPr>
                <w:rFonts w:cs="Arial"/>
              </w:rPr>
              <w:t xml:space="preserve">must </w:t>
            </w:r>
            <w:r w:rsidR="1383BFAC" w:rsidRPr="4BD68BBB">
              <w:rPr>
                <w:rFonts w:cs="Arial"/>
              </w:rPr>
              <w:t xml:space="preserve">record when </w:t>
            </w:r>
            <w:r w:rsidR="50E9D7B2" w:rsidRPr="4BD68BBB">
              <w:rPr>
                <w:rFonts w:cs="Arial"/>
              </w:rPr>
              <w:t xml:space="preserve">stored </w:t>
            </w:r>
            <w:r w:rsidR="1383BFAC" w:rsidRPr="4BD68BBB">
              <w:rPr>
                <w:rFonts w:cs="Arial"/>
              </w:rPr>
              <w:t>relevant material</w:t>
            </w:r>
            <w:r w:rsidRPr="4BD68BBB">
              <w:rPr>
                <w:rFonts w:cs="Arial"/>
              </w:rPr>
              <w:t xml:space="preserve"> </w:t>
            </w:r>
            <w:r w:rsidR="50E9D7B2" w:rsidRPr="4BD68BBB">
              <w:rPr>
                <w:rFonts w:cs="Arial"/>
              </w:rPr>
              <w:t>has been used up, divided or rendered acellular.</w:t>
            </w:r>
          </w:p>
        </w:tc>
        <w:sdt>
          <w:sdtPr>
            <w:rPr>
              <w:rFonts w:cs="Arial"/>
            </w:rPr>
            <w:id w:val="5912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BDBA4E9" w14:textId="21C9FB07" w:rsidR="00D2446B" w:rsidRPr="00600B52" w:rsidRDefault="006E4269" w:rsidP="00D85F9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E7A60" w:rsidRPr="00FE7A60" w14:paraId="31600A89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1D33C51" w14:textId="46AA1BCF" w:rsidR="003473DC" w:rsidRPr="00FE7A60" w:rsidRDefault="00FE7A60" w:rsidP="00FE7A60">
            <w:pPr>
              <w:tabs>
                <w:tab w:val="left" w:pos="2700"/>
              </w:tabs>
              <w:jc w:val="center"/>
              <w:rPr>
                <w:rFonts w:cs="Arial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Adverse Event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7FBDD9F8" w14:textId="77777777" w:rsidR="003473DC" w:rsidRPr="00FE7A60" w:rsidRDefault="003473DC" w:rsidP="00FE7A60">
            <w:pPr>
              <w:tabs>
                <w:tab w:val="left" w:pos="2700"/>
              </w:tabs>
              <w:jc w:val="center"/>
              <w:rPr>
                <w:rFonts w:cs="Arial"/>
                <w:color w:val="FFFFFF" w:themeColor="background1"/>
              </w:rPr>
            </w:pPr>
          </w:p>
        </w:tc>
      </w:tr>
      <w:tr w:rsidR="00FE7A60" w14:paraId="4FC98882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CDC4" w14:textId="0F0F3D8D" w:rsidR="00FE7A60" w:rsidRPr="00DD5D1D" w:rsidRDefault="00DD5D1D" w:rsidP="00765157">
            <w:pPr>
              <w:tabs>
                <w:tab w:val="left" w:pos="2700"/>
              </w:tabs>
              <w:rPr>
                <w:bCs/>
              </w:rPr>
            </w:pPr>
            <w:r>
              <w:rPr>
                <w:bCs/>
              </w:rPr>
              <w:t xml:space="preserve">Copy of </w:t>
            </w:r>
            <w:hyperlink r:id="rId29" w:history="1">
              <w:r w:rsidR="002E187E">
                <w:rPr>
                  <w:rStyle w:val="Hyperlink"/>
                  <w:rFonts w:cs="Arial"/>
                  <w:szCs w:val="22"/>
                </w:rPr>
                <w:t xml:space="preserve">HTA-FORM-Adverse Event Report </w:t>
              </w:r>
            </w:hyperlink>
            <w:r>
              <w:rPr>
                <w:bCs/>
              </w:rPr>
              <w:t>readily available for use if needed.</w:t>
            </w:r>
          </w:p>
        </w:tc>
        <w:sdt>
          <w:sdtPr>
            <w:rPr>
              <w:rFonts w:cs="Arial"/>
            </w:rPr>
            <w:id w:val="-137931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89BE5BE" w14:textId="7F2F7FA6" w:rsidR="00FE7A60" w:rsidRDefault="00DD5D1D" w:rsidP="00DD5D1D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5F90" w14:paraId="165EABE9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D5D2D19" w14:textId="54A04F83" w:rsidR="00D85F90" w:rsidRPr="00EC27A2" w:rsidRDefault="00EC27A2" w:rsidP="00EC27A2">
            <w:pPr>
              <w:tabs>
                <w:tab w:val="left" w:pos="2700"/>
              </w:tabs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EC27A2">
              <w:rPr>
                <w:rFonts w:cs="Arial"/>
                <w:b/>
                <w:bCs/>
                <w:color w:val="FFFFFF" w:themeColor="background1"/>
              </w:rPr>
              <w:t>Quality Management System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5A980E05" w14:textId="77777777" w:rsidR="00D85F90" w:rsidRPr="00EC27A2" w:rsidRDefault="00D85F90" w:rsidP="00D85F90">
            <w:pPr>
              <w:tabs>
                <w:tab w:val="left" w:pos="2700"/>
              </w:tabs>
              <w:jc w:val="center"/>
              <w:rPr>
                <w:rFonts w:cs="Arial"/>
                <w:color w:val="FFFFFF" w:themeColor="background1"/>
              </w:rPr>
            </w:pPr>
          </w:p>
        </w:tc>
      </w:tr>
      <w:tr w:rsidR="00D85F90" w14:paraId="043AE238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FBE" w14:textId="422DB627" w:rsidR="005C17A5" w:rsidRPr="003854B7" w:rsidRDefault="00DC68BB" w:rsidP="00D85F90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All training requirements </w:t>
            </w:r>
            <w:r w:rsidR="005C17A5">
              <w:rPr>
                <w:rFonts w:cs="Arial"/>
              </w:rPr>
              <w:t xml:space="preserve">are </w:t>
            </w:r>
            <w:r>
              <w:rPr>
                <w:rFonts w:cs="Arial"/>
              </w:rPr>
              <w:t>met and updated ev</w:t>
            </w:r>
            <w:r w:rsidR="005C17A5">
              <w:rPr>
                <w:rFonts w:cs="Arial"/>
              </w:rPr>
              <w:t>ery 3 years</w:t>
            </w:r>
            <w:r w:rsidR="002860EC">
              <w:rPr>
                <w:rFonts w:cs="Arial"/>
              </w:rPr>
              <w:t xml:space="preserve"> (e.g. MRC Human Tissue in Research and GCP)</w:t>
            </w:r>
          </w:p>
        </w:tc>
        <w:sdt>
          <w:sdtPr>
            <w:rPr>
              <w:rFonts w:cs="Arial"/>
            </w:rPr>
            <w:id w:val="8176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39E43E68" w14:textId="4E3C280A" w:rsidR="00D85F90" w:rsidRDefault="006E4269" w:rsidP="00D85F9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5F90" w14:paraId="25F14C4F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B31" w14:textId="3A5AFD62" w:rsidR="005C17A5" w:rsidRPr="003854B7" w:rsidRDefault="3B9AED89" w:rsidP="00D85F90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 xml:space="preserve">Review dates set for all </w:t>
            </w:r>
            <w:r w:rsidR="2EC76DAA" w:rsidRPr="4BD68BBB">
              <w:rPr>
                <w:rFonts w:cs="Arial"/>
              </w:rPr>
              <w:t>l</w:t>
            </w:r>
            <w:r w:rsidRPr="4BD68BBB">
              <w:rPr>
                <w:rFonts w:cs="Arial"/>
              </w:rPr>
              <w:t>ocal SOPs</w:t>
            </w:r>
            <w:r w:rsidR="47B3AF40" w:rsidRPr="4BD68BBB">
              <w:rPr>
                <w:rFonts w:cs="Arial"/>
              </w:rPr>
              <w:t xml:space="preserve"> and RAs</w:t>
            </w:r>
          </w:p>
        </w:tc>
        <w:sdt>
          <w:sdtPr>
            <w:rPr>
              <w:rFonts w:cs="Arial"/>
            </w:rPr>
            <w:id w:val="54749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03EFEA04" w14:textId="03A50BCA" w:rsidR="00D85F90" w:rsidRDefault="0092012C" w:rsidP="00D85F9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5F90" w14:paraId="6181A99D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F26" w14:textId="7AB01A10" w:rsidR="00D85F90" w:rsidRPr="003854B7" w:rsidRDefault="00BA2F97" w:rsidP="00D85F90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Change control management for any local documents</w:t>
            </w:r>
          </w:p>
        </w:tc>
        <w:sdt>
          <w:sdtPr>
            <w:rPr>
              <w:rFonts w:cs="Arial"/>
            </w:rPr>
            <w:id w:val="-61213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6DDA0F16" w14:textId="1FB9AAD2" w:rsidR="00D85F90" w:rsidRDefault="0092012C" w:rsidP="00D85F9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5F90" w14:paraId="2474409C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712" w14:textId="6DB60379" w:rsidR="00D85F90" w:rsidRPr="003854B7" w:rsidRDefault="00C8021C" w:rsidP="00D85F90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Self-audit </w:t>
            </w:r>
            <w:r w:rsidR="0092012C">
              <w:rPr>
                <w:rFonts w:cs="Arial"/>
              </w:rPr>
              <w:t>schedule</w:t>
            </w:r>
          </w:p>
        </w:tc>
        <w:sdt>
          <w:sdtPr>
            <w:rPr>
              <w:rFonts w:cs="Arial"/>
            </w:rPr>
            <w:id w:val="163930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2CC88A74" w14:textId="5E714943" w:rsidR="00D85F90" w:rsidRDefault="0092012C" w:rsidP="00D85F9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5F90" w14:paraId="511ED70D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2E55A05" w14:textId="4C124D2B" w:rsidR="00D85F90" w:rsidRPr="00114AF1" w:rsidRDefault="00114AF1" w:rsidP="00114AF1">
            <w:pPr>
              <w:tabs>
                <w:tab w:val="left" w:pos="2700"/>
              </w:tabs>
              <w:jc w:val="center"/>
              <w:rPr>
                <w:rFonts w:cs="Arial"/>
                <w:color w:val="FFFFFF" w:themeColor="background1"/>
              </w:rPr>
            </w:pPr>
            <w:r w:rsidRPr="00114AF1">
              <w:rPr>
                <w:b/>
                <w:color w:val="FFFFFF" w:themeColor="background1"/>
              </w:rPr>
              <w:t>Premises, Facilities and Equipment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53BB3CF8" w14:textId="77777777" w:rsidR="00D85F90" w:rsidRPr="00114AF1" w:rsidRDefault="00D85F90" w:rsidP="00114AF1">
            <w:pPr>
              <w:tabs>
                <w:tab w:val="left" w:pos="2700"/>
              </w:tabs>
              <w:jc w:val="center"/>
              <w:rPr>
                <w:rFonts w:cs="Arial"/>
                <w:color w:val="FFFFFF" w:themeColor="background1"/>
              </w:rPr>
            </w:pPr>
          </w:p>
        </w:tc>
      </w:tr>
      <w:tr w:rsidR="00114AF1" w14:paraId="78FAD8D7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688" w14:textId="16DAA6DE" w:rsidR="00114AF1" w:rsidRPr="003854B7" w:rsidRDefault="00FF3CD3" w:rsidP="00114AF1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391FD0">
              <w:rPr>
                <w:rFonts w:cs="Arial"/>
              </w:rPr>
              <w:t>t least two locks bet</w:t>
            </w:r>
            <w:r>
              <w:rPr>
                <w:rFonts w:cs="Arial"/>
              </w:rPr>
              <w:t xml:space="preserve">ween the </w:t>
            </w:r>
            <w:proofErr w:type="gramStart"/>
            <w:r>
              <w:rPr>
                <w:rFonts w:cs="Arial"/>
              </w:rPr>
              <w:t>general public</w:t>
            </w:r>
            <w:proofErr w:type="gramEnd"/>
            <w:r>
              <w:rPr>
                <w:rFonts w:cs="Arial"/>
              </w:rPr>
              <w:t xml:space="preserve"> and samples</w:t>
            </w:r>
            <w:r w:rsidR="003F0E03">
              <w:rPr>
                <w:rFonts w:cs="Arial"/>
              </w:rPr>
              <w:t>.</w:t>
            </w:r>
          </w:p>
        </w:tc>
        <w:sdt>
          <w:sdtPr>
            <w:rPr>
              <w:rFonts w:cs="Arial"/>
            </w:rPr>
            <w:id w:val="-205253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133525E1" w14:textId="7E7C3A8E" w:rsidR="00114AF1" w:rsidRDefault="00114AF1" w:rsidP="00114AF1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974CF" w14:paraId="01D28FFE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5CD" w14:textId="369DB3B2" w:rsidR="003974CF" w:rsidRDefault="00EF1117" w:rsidP="003974CF">
            <w:pPr>
              <w:tabs>
                <w:tab w:val="left" w:pos="2700"/>
              </w:tabs>
              <w:rPr>
                <w:rFonts w:cs="Arial"/>
              </w:rPr>
            </w:pPr>
            <w:r>
              <w:t xml:space="preserve">Human Tissue and </w:t>
            </w:r>
            <w:r w:rsidR="00672D5F">
              <w:t>any</w:t>
            </w:r>
            <w:r w:rsidR="006D0842">
              <w:t xml:space="preserve"> </w:t>
            </w:r>
            <w:r w:rsidR="00672D5F">
              <w:t>derivatives</w:t>
            </w:r>
            <w:r w:rsidR="74DA703C">
              <w:t xml:space="preserve"> must be stored separately from non-human material.</w:t>
            </w:r>
          </w:p>
        </w:tc>
        <w:sdt>
          <w:sdtPr>
            <w:rPr>
              <w:rFonts w:cs="Arial"/>
            </w:rPr>
            <w:id w:val="186039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7F83E419" w14:textId="463482D1" w:rsidR="003974CF" w:rsidRDefault="003974CF" w:rsidP="003974C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974CF" w14:paraId="0506C557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476C" w14:textId="2B10B777" w:rsidR="003974CF" w:rsidRPr="003854B7" w:rsidRDefault="003974CF" w:rsidP="003974CF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391FD0">
              <w:rPr>
                <w:rFonts w:cs="Arial"/>
              </w:rPr>
              <w:t>t least two locks bet</w:t>
            </w:r>
            <w:r>
              <w:rPr>
                <w:rFonts w:cs="Arial"/>
              </w:rPr>
              <w:t xml:space="preserve">ween the </w:t>
            </w:r>
            <w:proofErr w:type="gramStart"/>
            <w:r>
              <w:rPr>
                <w:rFonts w:cs="Arial"/>
              </w:rPr>
              <w:t>general public</w:t>
            </w:r>
            <w:proofErr w:type="gramEnd"/>
            <w:r>
              <w:rPr>
                <w:rFonts w:cs="Arial"/>
              </w:rPr>
              <w:t xml:space="preserve"> and the </w:t>
            </w:r>
            <w:r w:rsidR="00BF43A9">
              <w:rPr>
                <w:rFonts w:cs="Arial"/>
              </w:rPr>
              <w:t>M</w:t>
            </w:r>
            <w:r>
              <w:rPr>
                <w:rFonts w:cs="Arial"/>
              </w:rPr>
              <w:t xml:space="preserve">aster </w:t>
            </w:r>
            <w:r w:rsidR="00BF43A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ite </w:t>
            </w:r>
            <w:r w:rsidR="00BF43A9">
              <w:rPr>
                <w:rFonts w:cs="Arial"/>
              </w:rPr>
              <w:t>F</w:t>
            </w:r>
            <w:r>
              <w:rPr>
                <w:rFonts w:cs="Arial"/>
              </w:rPr>
              <w:t>ile.</w:t>
            </w:r>
          </w:p>
        </w:tc>
        <w:sdt>
          <w:sdtPr>
            <w:rPr>
              <w:rFonts w:cs="Arial"/>
            </w:rPr>
            <w:id w:val="-15222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621CC6E2" w14:textId="7EDF463A" w:rsidR="003974CF" w:rsidRDefault="003974CF" w:rsidP="003974C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974CF" w14:paraId="608E12EA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919" w14:textId="77777777" w:rsidR="003974CF" w:rsidRDefault="003974CF" w:rsidP="003974CF">
            <w:pPr>
              <w:tabs>
                <w:tab w:val="left" w:pos="2700"/>
              </w:tabs>
            </w:pPr>
            <w:r>
              <w:rPr>
                <w:rFonts w:cs="Arial"/>
              </w:rPr>
              <w:t xml:space="preserve">Monitoring alarms on controlled temperature storage, </w:t>
            </w:r>
            <w:r>
              <w:t xml:space="preserve">records to be reviewed regularly to predict when cold storage equipment may be about to fail. </w:t>
            </w:r>
          </w:p>
          <w:p w14:paraId="187D0645" w14:textId="0306EC2F" w:rsidR="003974CF" w:rsidRPr="003854B7" w:rsidRDefault="74DA703C" w:rsidP="4BD68BBB">
            <w:pPr>
              <w:tabs>
                <w:tab w:val="left" w:pos="2700"/>
              </w:tabs>
              <w:rPr>
                <w:rFonts w:cs="Arial"/>
              </w:rPr>
            </w:pPr>
            <w:r>
              <w:lastRenderedPageBreak/>
              <w:t>(If  not using T-Scan and iAuditor systems</w:t>
            </w:r>
            <w:r w:rsidR="176FBC20">
              <w:t xml:space="preserve"> for </w:t>
            </w:r>
            <w:r w:rsidR="176FBC20" w:rsidRPr="4BD68BBB">
              <w:rPr>
                <w:rFonts w:eastAsia="Arial" w:cs="Arial"/>
                <w:szCs w:val="22"/>
              </w:rPr>
              <w:t>fridge/freezers</w:t>
            </w:r>
            <w:r>
              <w:t>, see</w:t>
            </w:r>
            <w:r w:rsidR="09C7C7CE">
              <w:t xml:space="preserve"> </w:t>
            </w:r>
            <w:hyperlink r:id="rId30">
              <w:r w:rsidR="09C7C7CE" w:rsidRPr="4BD68BBB">
                <w:rPr>
                  <w:rStyle w:val="Hyperlink"/>
                  <w:rFonts w:cs="Arial"/>
                </w:rPr>
                <w:t>HTA-CORE-SOP-Maintenance and Monitoring of Cold Storage</w:t>
              </w:r>
            </w:hyperlink>
            <w:r>
              <w:t>)</w:t>
            </w:r>
          </w:p>
        </w:tc>
        <w:sdt>
          <w:sdtPr>
            <w:rPr>
              <w:rFonts w:cs="Arial"/>
            </w:rPr>
            <w:id w:val="-205367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0F663F10" w14:textId="55C12378" w:rsidR="003974CF" w:rsidRDefault="00672D5F" w:rsidP="003974C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974CF" w14:paraId="3303CB55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647" w14:textId="7F3D9C2A" w:rsidR="003974CF" w:rsidRPr="003854B7" w:rsidRDefault="003974CF" w:rsidP="003974CF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Back-up facilities for controlled temperature storage</w:t>
            </w:r>
          </w:p>
        </w:tc>
        <w:sdt>
          <w:sdtPr>
            <w:rPr>
              <w:rFonts w:cs="Arial"/>
            </w:rPr>
            <w:id w:val="-57327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04BF1E8D" w14:textId="5A6DF8D4" w:rsidR="003974CF" w:rsidRDefault="003974CF" w:rsidP="003974C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974CF" w14:paraId="764345F2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2AB" w14:textId="3EEA4503" w:rsidR="0015590D" w:rsidRDefault="0015590D" w:rsidP="003974CF">
            <w:pPr>
              <w:tabs>
                <w:tab w:val="left" w:pos="2700"/>
              </w:tabs>
            </w:pPr>
            <w:r>
              <w:t>A programme of planned preventive maintenance</w:t>
            </w:r>
            <w:r w:rsidR="00CA6079">
              <w:t>.</w:t>
            </w:r>
            <w:r>
              <w:t xml:space="preserve"> </w:t>
            </w:r>
          </w:p>
          <w:p w14:paraId="60D2461C" w14:textId="294C8381" w:rsidR="003974CF" w:rsidRPr="003854B7" w:rsidRDefault="1C35B809" w:rsidP="4BD68BBB">
            <w:pPr>
              <w:tabs>
                <w:tab w:val="left" w:pos="2700"/>
              </w:tabs>
              <w:rPr>
                <w:rFonts w:cs="Arial"/>
              </w:rPr>
            </w:pPr>
            <w:r>
              <w:t>(If not using T-Scan and iAuditor systems</w:t>
            </w:r>
            <w:r w:rsidR="5AB61963">
              <w:t xml:space="preserve"> </w:t>
            </w:r>
            <w:r w:rsidR="5AB61963" w:rsidRPr="4BD68BBB">
              <w:rPr>
                <w:rFonts w:eastAsia="Arial" w:cs="Arial"/>
                <w:szCs w:val="22"/>
              </w:rPr>
              <w:t>fridge/freezers</w:t>
            </w:r>
            <w:r>
              <w:t xml:space="preserve">, see </w:t>
            </w:r>
            <w:hyperlink r:id="rId31">
              <w:r w:rsidR="09C7C7CE" w:rsidRPr="4BD68BBB">
                <w:rPr>
                  <w:rStyle w:val="Hyperlink"/>
                  <w:rFonts w:cs="Arial"/>
                </w:rPr>
                <w:t>HTA-CORE-SOP-Maintenance and Monitoring of Cold Storage</w:t>
              </w:r>
            </w:hyperlink>
            <w:r>
              <w:t>)</w:t>
            </w:r>
          </w:p>
        </w:tc>
        <w:sdt>
          <w:sdtPr>
            <w:rPr>
              <w:rFonts w:cs="Arial"/>
            </w:rPr>
            <w:id w:val="150393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7DD883C0" w14:textId="7F9C2728" w:rsidR="003974CF" w:rsidRDefault="00CA6079" w:rsidP="003974C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974CF" w14:paraId="247E46D3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DFC" w14:textId="250EAC07" w:rsidR="003974CF" w:rsidRPr="003854B7" w:rsidRDefault="00CA6079" w:rsidP="003974CF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HTA licence is displayed on the storage unit if the material is held under the HTA Licence.</w:t>
            </w:r>
          </w:p>
        </w:tc>
        <w:sdt>
          <w:sdtPr>
            <w:rPr>
              <w:rFonts w:cs="Arial"/>
            </w:rPr>
            <w:id w:val="122779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3B9D8183" w14:textId="6FDA4ED1" w:rsidR="003974CF" w:rsidRDefault="00CA6079" w:rsidP="003974CF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6633" w:rsidRPr="00D06633" w14:paraId="02292FD5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5574619" w14:textId="069BD11E" w:rsidR="003974CF" w:rsidRPr="00D06633" w:rsidRDefault="00AD3E03" w:rsidP="00D06633">
            <w:pPr>
              <w:tabs>
                <w:tab w:val="left" w:pos="2700"/>
              </w:tabs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06633">
              <w:rPr>
                <w:rFonts w:cs="Arial"/>
                <w:b/>
                <w:bCs/>
                <w:color w:val="FFFFFF" w:themeColor="background1"/>
              </w:rPr>
              <w:t xml:space="preserve">Biobanking / Re-Use of Stored Samples for </w:t>
            </w:r>
            <w:r w:rsidR="00D06633" w:rsidRPr="00D06633">
              <w:rPr>
                <w:rFonts w:cs="Arial"/>
                <w:b/>
                <w:bCs/>
                <w:color w:val="FFFFFF" w:themeColor="background1"/>
              </w:rPr>
              <w:t>a New Study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40290ECA" w14:textId="77777777" w:rsidR="003974CF" w:rsidRPr="00D06633" w:rsidRDefault="003974CF" w:rsidP="00D06633">
            <w:pPr>
              <w:tabs>
                <w:tab w:val="left" w:pos="2700"/>
              </w:tabs>
              <w:jc w:val="center"/>
              <w:rPr>
                <w:rFonts w:cs="Arial"/>
                <w:b/>
                <w:bCs/>
                <w:color w:val="FFFFFF" w:themeColor="background1"/>
              </w:rPr>
            </w:pPr>
          </w:p>
        </w:tc>
      </w:tr>
      <w:tr w:rsidR="00D16E57" w14:paraId="1F678524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61D" w14:textId="76A53AE4" w:rsidR="00D16E57" w:rsidRPr="00013884" w:rsidRDefault="466D75F2" w:rsidP="00D16E57">
            <w:pPr>
              <w:tabs>
                <w:tab w:val="left" w:pos="2700"/>
              </w:tabs>
              <w:rPr>
                <w:rFonts w:cs="Arial"/>
              </w:rPr>
            </w:pPr>
            <w:proofErr w:type="gramStart"/>
            <w:r w:rsidRPr="4BD68BBB">
              <w:rPr>
                <w:rFonts w:cs="Arial"/>
              </w:rPr>
              <w:t>Refer back</w:t>
            </w:r>
            <w:proofErr w:type="gramEnd"/>
            <w:r w:rsidRPr="4BD68BBB">
              <w:rPr>
                <w:rFonts w:cs="Arial"/>
              </w:rPr>
              <w:t xml:space="preserve"> to the Transportation</w:t>
            </w:r>
            <w:r w:rsidRPr="4BD68BBB">
              <w:rPr>
                <w:rFonts w:cs="Arial"/>
                <w:b/>
                <w:bCs/>
              </w:rPr>
              <w:t xml:space="preserve"> </w:t>
            </w:r>
            <w:r w:rsidRPr="4BD68BBB">
              <w:rPr>
                <w:rFonts w:cs="Arial"/>
              </w:rPr>
              <w:t>section above for all tran</w:t>
            </w:r>
            <w:r w:rsidR="1452619E" w:rsidRPr="4BD68BBB">
              <w:rPr>
                <w:rFonts w:cs="Arial"/>
              </w:rPr>
              <w:t>s</w:t>
            </w:r>
            <w:r w:rsidRPr="4BD68BBB">
              <w:rPr>
                <w:rFonts w:cs="Arial"/>
              </w:rPr>
              <w:t>fer records to be used.</w:t>
            </w:r>
          </w:p>
        </w:tc>
        <w:sdt>
          <w:sdtPr>
            <w:rPr>
              <w:rFonts w:cs="Arial"/>
            </w:rPr>
            <w:id w:val="-39628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3A385D7E" w14:textId="0CF2696E" w:rsidR="00D16E57" w:rsidRDefault="00D16E57" w:rsidP="00D16E57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16E57" w14:paraId="7019BA91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C17" w14:textId="31B63B92" w:rsidR="00D16E57" w:rsidRPr="003854B7" w:rsidRDefault="00D16E57" w:rsidP="00D16E57">
            <w:pPr>
              <w:tabs>
                <w:tab w:val="left" w:pos="2700"/>
              </w:tabs>
              <w:rPr>
                <w:rFonts w:cs="Arial"/>
              </w:rPr>
            </w:pPr>
            <w:r w:rsidRPr="00E83579">
              <w:rPr>
                <w:b/>
                <w:i/>
              </w:rPr>
              <w:t>To be held at the original location of the samples</w:t>
            </w:r>
            <w:r>
              <w:rPr>
                <w:b/>
                <w:i/>
              </w:rPr>
              <w:t>, a record of</w:t>
            </w:r>
            <w:r w:rsidRPr="00E83579">
              <w:rPr>
                <w:b/>
                <w:i/>
              </w:rPr>
              <w:t>: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14:paraId="32B8A188" w14:textId="713DE94E" w:rsidR="00D16E57" w:rsidRDefault="00D16E57" w:rsidP="00D16E57">
            <w:pPr>
              <w:tabs>
                <w:tab w:val="left" w:pos="2700"/>
              </w:tabs>
              <w:jc w:val="center"/>
              <w:rPr>
                <w:rFonts w:cs="Arial"/>
              </w:rPr>
            </w:pPr>
          </w:p>
        </w:tc>
      </w:tr>
      <w:tr w:rsidR="00D16E57" w14:paraId="09FA35A3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CD5" w14:textId="77777777" w:rsidR="00592ABC" w:rsidRDefault="00D16E57" w:rsidP="00D16E57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Who the material was released to, when and for what study. </w:t>
            </w:r>
          </w:p>
          <w:p w14:paraId="54CCA2FC" w14:textId="79ADA837" w:rsidR="00D16E57" w:rsidRPr="003854B7" w:rsidRDefault="00592ABC" w:rsidP="00D16E57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D16E57">
              <w:rPr>
                <w:rFonts w:cs="Arial"/>
              </w:rPr>
              <w:t>Note an</w:t>
            </w:r>
            <w:r>
              <w:rPr>
                <w:rFonts w:cs="Arial"/>
              </w:rPr>
              <w:t>y</w:t>
            </w:r>
            <w:r w:rsidR="00D16E57">
              <w:rPr>
                <w:rFonts w:cs="Arial"/>
              </w:rPr>
              <w:t xml:space="preserve"> REC references if applicable</w:t>
            </w:r>
            <w:r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-77517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49959176" w14:textId="0258BF6C" w:rsidR="00D16E57" w:rsidRDefault="00D16E57" w:rsidP="00D16E57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16E57" w14:paraId="071056AB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FEF" w14:textId="5C662D22" w:rsidR="00D16E57" w:rsidRPr="003854B7" w:rsidRDefault="00D16E57" w:rsidP="00D16E57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Whether the material was released anonymously</w:t>
            </w:r>
          </w:p>
        </w:tc>
        <w:sdt>
          <w:sdtPr>
            <w:rPr>
              <w:rFonts w:cs="Arial"/>
            </w:rPr>
            <w:id w:val="45399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73B52318" w14:textId="21B439B9" w:rsidR="00D16E57" w:rsidRDefault="00D16E57" w:rsidP="00D16E57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16E57" w14:paraId="1B267F50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C759" w14:textId="51B5F23D" w:rsidR="00D16E57" w:rsidRPr="003854B7" w:rsidRDefault="00D16E57" w:rsidP="00D16E57">
            <w:pPr>
              <w:tabs>
                <w:tab w:val="left" w:pos="2700"/>
              </w:tabs>
              <w:rPr>
                <w:rFonts w:cs="Arial"/>
              </w:rPr>
            </w:pPr>
            <w:r w:rsidRPr="00E83579">
              <w:rPr>
                <w:b/>
                <w:i/>
              </w:rPr>
              <w:t xml:space="preserve">To be held at the new location of the samples (even if still </w:t>
            </w:r>
            <w:r>
              <w:rPr>
                <w:b/>
                <w:i/>
              </w:rPr>
              <w:t>S</w:t>
            </w:r>
            <w:r w:rsidRPr="00E83579">
              <w:rPr>
                <w:b/>
                <w:i/>
              </w:rPr>
              <w:t>U)</w:t>
            </w:r>
            <w:r w:rsidR="00B45D84">
              <w:rPr>
                <w:b/>
                <w:i/>
              </w:rPr>
              <w:t xml:space="preserve">, a record </w:t>
            </w:r>
            <w:proofErr w:type="gramStart"/>
            <w:r w:rsidR="00B45D84">
              <w:rPr>
                <w:b/>
                <w:i/>
              </w:rPr>
              <w:t>of</w:t>
            </w:r>
            <w:r w:rsidR="00B45D84" w:rsidRPr="00E83579">
              <w:rPr>
                <w:b/>
                <w:i/>
              </w:rPr>
              <w:t>:</w:t>
            </w:r>
            <w:r w:rsidRPr="00E83579">
              <w:rPr>
                <w:b/>
                <w:i/>
              </w:rPr>
              <w:t>:</w:t>
            </w:r>
            <w:proofErr w:type="gramEnd"/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14:paraId="602589DB" w14:textId="77777777" w:rsidR="00D16E57" w:rsidRDefault="00D16E57" w:rsidP="00D16E57">
            <w:pPr>
              <w:tabs>
                <w:tab w:val="left" w:pos="2700"/>
              </w:tabs>
              <w:jc w:val="center"/>
              <w:rPr>
                <w:rFonts w:cs="Arial"/>
              </w:rPr>
            </w:pPr>
          </w:p>
        </w:tc>
      </w:tr>
      <w:tr w:rsidR="00D16E57" w14:paraId="1C2BAFA9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B32" w14:textId="11993F18" w:rsidR="00D16E57" w:rsidRPr="003854B7" w:rsidRDefault="00D16E57" w:rsidP="00D16E57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Where </w:t>
            </w:r>
            <w:r w:rsidR="00B614A0">
              <w:rPr>
                <w:rFonts w:cs="Arial"/>
              </w:rPr>
              <w:t xml:space="preserve">does </w:t>
            </w:r>
            <w:r>
              <w:rPr>
                <w:rFonts w:cs="Arial"/>
              </w:rPr>
              <w:t>the material c</w:t>
            </w:r>
            <w:r w:rsidR="00B614A0">
              <w:rPr>
                <w:rFonts w:cs="Arial"/>
              </w:rPr>
              <w:t>o</w:t>
            </w:r>
            <w:r>
              <w:rPr>
                <w:rFonts w:cs="Arial"/>
              </w:rPr>
              <w:t>me from</w:t>
            </w:r>
          </w:p>
        </w:tc>
        <w:sdt>
          <w:sdtPr>
            <w:rPr>
              <w:rFonts w:cs="Arial"/>
            </w:rPr>
            <w:id w:val="130844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0D9EB252" w14:textId="2D55225C" w:rsidR="00D16E57" w:rsidRDefault="00592ABC" w:rsidP="00D16E57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16E57" w14:paraId="2191048E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6A2" w14:textId="509335AA" w:rsidR="00D16E57" w:rsidRPr="003854B7" w:rsidRDefault="00D16E57" w:rsidP="00D16E57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When the material was received and by whom</w:t>
            </w:r>
          </w:p>
        </w:tc>
        <w:sdt>
          <w:sdtPr>
            <w:rPr>
              <w:rFonts w:cs="Arial"/>
            </w:rPr>
            <w:id w:val="178945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0122728C" w14:textId="48145884" w:rsidR="00D16E57" w:rsidRDefault="00D16E57" w:rsidP="00D16E57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16E57" w14:paraId="26F2F165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BF0" w14:textId="28CC1894" w:rsidR="00D16E57" w:rsidRPr="003854B7" w:rsidRDefault="00D16E57" w:rsidP="00D16E57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The original sample ID alongside the new sample ID (if applicable)</w:t>
            </w:r>
          </w:p>
        </w:tc>
        <w:sdt>
          <w:sdtPr>
            <w:rPr>
              <w:rFonts w:cs="Arial"/>
            </w:rPr>
            <w:id w:val="2885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77AF9BA5" w14:textId="3420233B" w:rsidR="00D16E57" w:rsidRDefault="00B1654C" w:rsidP="00D16E57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16E57" w14:paraId="69D96DA7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4D5" w14:textId="38D7ADEC" w:rsidR="00D16E57" w:rsidRPr="003854B7" w:rsidRDefault="00D16E57" w:rsidP="00D16E57">
            <w:pPr>
              <w:tabs>
                <w:tab w:val="left" w:pos="2700"/>
              </w:tabs>
              <w:rPr>
                <w:rFonts w:cs="Arial"/>
              </w:rPr>
            </w:pPr>
            <w:r>
              <w:t>Ethical approval for the new study</w:t>
            </w:r>
          </w:p>
        </w:tc>
        <w:sdt>
          <w:sdtPr>
            <w:rPr>
              <w:rFonts w:cs="Arial"/>
            </w:rPr>
            <w:id w:val="66112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</w:tcBorders>
                <w:vAlign w:val="center"/>
              </w:tcPr>
              <w:p w14:paraId="35FA9957" w14:textId="11FF7C61" w:rsidR="00D16E57" w:rsidRDefault="00D16E57" w:rsidP="00D16E57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16E57" w14:paraId="261A8C05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8A2" w14:textId="2BCC4AA1" w:rsidR="00D16E57" w:rsidRPr="00C75FED" w:rsidRDefault="00E32D84" w:rsidP="00D16E57">
            <w:pPr>
              <w:tabs>
                <w:tab w:val="left" w:pos="2700"/>
              </w:tabs>
              <w:rPr>
                <w:rFonts w:cs="Arial"/>
                <w:b/>
                <w:bCs/>
              </w:rPr>
            </w:pPr>
            <w:r w:rsidRPr="00C75FED">
              <w:rPr>
                <w:rFonts w:cs="Arial"/>
                <w:b/>
                <w:bCs/>
              </w:rPr>
              <w:t xml:space="preserve">Consent </w:t>
            </w:r>
            <w:r w:rsidR="00933B7E">
              <w:rPr>
                <w:rFonts w:cs="Arial"/>
                <w:b/>
                <w:bCs/>
              </w:rPr>
              <w:t xml:space="preserve">and/or Ethical </w:t>
            </w:r>
            <w:r w:rsidR="00AF577D">
              <w:rPr>
                <w:rFonts w:cs="Arial"/>
                <w:b/>
                <w:bCs/>
              </w:rPr>
              <w:t>A</w:t>
            </w:r>
            <w:r w:rsidR="00933B7E">
              <w:rPr>
                <w:rFonts w:cs="Arial"/>
                <w:b/>
                <w:bCs/>
              </w:rPr>
              <w:t xml:space="preserve">pproval </w:t>
            </w:r>
            <w:r w:rsidRPr="00C75FED">
              <w:rPr>
                <w:rFonts w:cs="Arial"/>
                <w:b/>
                <w:bCs/>
              </w:rPr>
              <w:t>Evidence</w:t>
            </w:r>
            <w:r w:rsidR="00AF577D" w:rsidRPr="00C71466">
              <w:rPr>
                <w:rFonts w:cs="Arial"/>
              </w:rPr>
              <w:t xml:space="preserve"> </w:t>
            </w:r>
            <w:r w:rsidR="00AF577D">
              <w:rPr>
                <w:rFonts w:cs="Arial"/>
              </w:rPr>
              <w:t>(</w:t>
            </w:r>
            <w:r w:rsidR="00AF577D" w:rsidRPr="00AF577D">
              <w:rPr>
                <w:rFonts w:cs="Arial"/>
                <w:i/>
                <w:iCs/>
              </w:rPr>
              <w:t>collected post 1</w:t>
            </w:r>
            <w:r w:rsidR="00AF577D" w:rsidRPr="00AF577D">
              <w:rPr>
                <w:rFonts w:cs="Arial"/>
                <w:i/>
                <w:iCs/>
                <w:vertAlign w:val="superscript"/>
              </w:rPr>
              <w:t>st</w:t>
            </w:r>
            <w:r w:rsidR="00AF577D" w:rsidRPr="00AF577D">
              <w:rPr>
                <w:rFonts w:cs="Arial"/>
                <w:i/>
                <w:iCs/>
              </w:rPr>
              <w:t xml:space="preserve"> Sept 2006</w:t>
            </w:r>
            <w:r w:rsidR="00AF577D">
              <w:rPr>
                <w:rFonts w:cs="Arial"/>
              </w:rPr>
              <w:t>)</w:t>
            </w:r>
            <w:r w:rsidR="00C75FED" w:rsidRPr="00C75FED">
              <w:rPr>
                <w:rFonts w:cs="Arial"/>
                <w:b/>
                <w:bCs/>
              </w:rPr>
              <w:t>: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14:paraId="471C5CA2" w14:textId="77777777" w:rsidR="00D16E57" w:rsidRDefault="00D16E57" w:rsidP="00D16E57">
            <w:pPr>
              <w:tabs>
                <w:tab w:val="left" w:pos="2700"/>
              </w:tabs>
              <w:jc w:val="center"/>
              <w:rPr>
                <w:rFonts w:cs="Arial"/>
              </w:rPr>
            </w:pPr>
          </w:p>
        </w:tc>
      </w:tr>
      <w:tr w:rsidR="00AF577D" w14:paraId="71296730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3F7" w14:textId="3A3DFFF7" w:rsidR="00AF577D" w:rsidRPr="003854B7" w:rsidRDefault="00AF577D" w:rsidP="00AF577D">
            <w:pPr>
              <w:tabs>
                <w:tab w:val="left" w:pos="2700"/>
              </w:tabs>
              <w:rPr>
                <w:rFonts w:cs="Arial"/>
              </w:rPr>
            </w:pPr>
            <w:r w:rsidRPr="00C71466">
              <w:t xml:space="preserve">Any limitations on the use of the material </w:t>
            </w:r>
          </w:p>
        </w:tc>
        <w:sdt>
          <w:sdtPr>
            <w:rPr>
              <w:rFonts w:cs="Arial"/>
            </w:rPr>
            <w:id w:val="-56179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0809D8F" w14:textId="759FFF20" w:rsidR="00AF577D" w:rsidRDefault="00B1654C" w:rsidP="00AF577D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E32C0" w14:paraId="75F3DF97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AE7" w14:textId="7C450F91" w:rsidR="00FE32C0" w:rsidRPr="003854B7" w:rsidRDefault="00FE32C0" w:rsidP="00FE32C0">
            <w:pPr>
              <w:tabs>
                <w:tab w:val="left" w:pos="2700"/>
              </w:tabs>
              <w:rPr>
                <w:rFonts w:cs="Arial"/>
              </w:rPr>
            </w:pPr>
            <w:r w:rsidRPr="00C71466">
              <w:rPr>
                <w:rFonts w:cs="Arial"/>
              </w:rPr>
              <w:t xml:space="preserve">Evidence that </w:t>
            </w:r>
            <w:r w:rsidRPr="00C71466">
              <w:t>the new use of the relevant material was within the original donor</w:t>
            </w:r>
            <w:r>
              <w:t>'s</w:t>
            </w:r>
            <w:r w:rsidRPr="00C71466">
              <w:t xml:space="preserve"> consent</w:t>
            </w:r>
          </w:p>
        </w:tc>
        <w:sdt>
          <w:sdtPr>
            <w:rPr>
              <w:rFonts w:cs="Arial"/>
            </w:rPr>
            <w:id w:val="-177484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684A37" w14:textId="4FE9F249" w:rsidR="00FE32C0" w:rsidRDefault="00FE32C0" w:rsidP="00FE32C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E32C0" w14:paraId="566930BA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03266" w14:textId="570DDFAD" w:rsidR="00FE32C0" w:rsidRPr="00C71466" w:rsidRDefault="00FE32C0" w:rsidP="00FE32C0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</w:tc>
        <w:sdt>
          <w:sdtPr>
            <w:rPr>
              <w:rFonts w:cs="Arial"/>
            </w:rPr>
            <w:id w:val="-7967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F9A1D76" w14:textId="63B8FCB5" w:rsidR="00FE32C0" w:rsidRDefault="00FE32C0" w:rsidP="00FE32C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E32C0" w14:paraId="566D799E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DE8" w14:textId="7B3B53C3" w:rsidR="00FE32C0" w:rsidRPr="003854B7" w:rsidRDefault="0DFEEB3F" w:rsidP="00FE32C0">
            <w:pPr>
              <w:tabs>
                <w:tab w:val="left" w:pos="2700"/>
              </w:tabs>
              <w:rPr>
                <w:rFonts w:cs="Arial"/>
              </w:rPr>
            </w:pPr>
            <w:r w:rsidRPr="4BD68BBB">
              <w:rPr>
                <w:rFonts w:cs="Arial"/>
              </w:rPr>
              <w:t xml:space="preserve">Evidence that </w:t>
            </w:r>
            <w:r>
              <w:t>ethical approval was in place specifically for the use of anonymised relevant material from the living without consent (where this aligns with the HTA consent exception, see</w:t>
            </w:r>
            <w:r w:rsidR="004B126D">
              <w:t xml:space="preserve"> </w:t>
            </w:r>
            <w:hyperlink r:id="rId32">
              <w:r w:rsidR="004B126D">
                <w:rPr>
                  <w:rStyle w:val="Hyperlink"/>
                  <w:rFonts w:cs="Arial"/>
                </w:rPr>
                <w:t>HTA-CORE-SOP-Transportation</w:t>
              </w:r>
            </w:hyperlink>
            <w:r w:rsidR="004B126D">
              <w:rPr>
                <w:rStyle w:val="Hyperlink"/>
              </w:rPr>
              <w:t xml:space="preserve"> </w:t>
            </w:r>
            <w:r>
              <w:t>for further details)</w:t>
            </w:r>
          </w:p>
        </w:tc>
        <w:tc>
          <w:tcPr>
            <w:tcW w:w="479" w:type="dxa"/>
            <w:vMerge/>
            <w:vAlign w:val="center"/>
          </w:tcPr>
          <w:p w14:paraId="0617B453" w14:textId="77777777" w:rsidR="00FE32C0" w:rsidRDefault="00FE32C0" w:rsidP="00FE32C0">
            <w:pPr>
              <w:tabs>
                <w:tab w:val="left" w:pos="2700"/>
              </w:tabs>
              <w:jc w:val="center"/>
              <w:rPr>
                <w:rFonts w:cs="Arial"/>
              </w:rPr>
            </w:pPr>
          </w:p>
        </w:tc>
      </w:tr>
      <w:tr w:rsidR="00FE32C0" w14:paraId="1D6F7A5D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ADF09" w14:textId="572A4189" w:rsidR="00FE32C0" w:rsidRPr="00C71466" w:rsidRDefault="00FE32C0" w:rsidP="00FE32C0">
            <w:pPr>
              <w:tabs>
                <w:tab w:val="left" w:pos="2700"/>
              </w:tabs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</w:tc>
        <w:sdt>
          <w:sdtPr>
            <w:rPr>
              <w:rFonts w:cs="Arial"/>
            </w:rPr>
            <w:id w:val="130920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FB155D" w14:textId="535DBCFB" w:rsidR="00FE32C0" w:rsidRDefault="00FE32C0" w:rsidP="00FE32C0">
                <w:pPr>
                  <w:tabs>
                    <w:tab w:val="left" w:pos="2700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E32C0" w14:paraId="3EECA31B" w14:textId="77777777" w:rsidTr="4BD68BBB">
        <w:trPr>
          <w:gridBefore w:val="1"/>
          <w:wBefore w:w="93" w:type="dxa"/>
        </w:trPr>
        <w:tc>
          <w:tcPr>
            <w:tcW w:w="8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CED" w14:textId="5E0945CA" w:rsidR="00FE32C0" w:rsidRPr="003854B7" w:rsidRDefault="00FE32C0" w:rsidP="00FE32C0">
            <w:pPr>
              <w:tabs>
                <w:tab w:val="left" w:pos="2700"/>
              </w:tabs>
              <w:rPr>
                <w:rFonts w:cs="Arial"/>
              </w:rPr>
            </w:pPr>
            <w:r w:rsidRPr="00C71466">
              <w:rPr>
                <w:rFonts w:cs="Arial"/>
              </w:rPr>
              <w:t>Evidence that</w:t>
            </w:r>
            <w:r w:rsidRPr="00C71466">
              <w:t xml:space="preserve"> ethical approval and appropriate consent </w:t>
            </w:r>
            <w:r w:rsidR="004B126D">
              <w:t>were</w:t>
            </w:r>
            <w:r w:rsidRPr="00C71466">
              <w:t xml:space="preserve"> in place to contact the donor or relatives of the deceased to use the relevant material for purposes outside the original consent</w:t>
            </w:r>
          </w:p>
        </w:tc>
        <w:tc>
          <w:tcPr>
            <w:tcW w:w="479" w:type="dxa"/>
            <w:vMerge/>
            <w:vAlign w:val="center"/>
          </w:tcPr>
          <w:p w14:paraId="3751245C" w14:textId="77777777" w:rsidR="00FE32C0" w:rsidRDefault="00FE32C0" w:rsidP="00FE32C0">
            <w:pPr>
              <w:tabs>
                <w:tab w:val="left" w:pos="2700"/>
              </w:tabs>
              <w:jc w:val="center"/>
              <w:rPr>
                <w:rFonts w:cs="Arial"/>
              </w:rPr>
            </w:pPr>
          </w:p>
        </w:tc>
      </w:tr>
    </w:tbl>
    <w:p w14:paraId="6398148E" w14:textId="68267A3A" w:rsidR="00155100" w:rsidRPr="008154C5" w:rsidRDefault="00276307" w:rsidP="008154C5">
      <w:pPr>
        <w:tabs>
          <w:tab w:val="left" w:pos="2700"/>
        </w:tabs>
        <w:rPr>
          <w:rFonts w:cs="Arial"/>
        </w:rPr>
      </w:pPr>
      <w:r>
        <w:rPr>
          <w:rFonts w:cs="Arial"/>
        </w:rPr>
        <w:tab/>
      </w:r>
    </w:p>
    <w:sectPr w:rsidR="00155100" w:rsidRPr="008154C5" w:rsidSect="00313DE4">
      <w:headerReference w:type="default" r:id="rId33"/>
      <w:footerReference w:type="default" r:id="rId34"/>
      <w:pgSz w:w="12240" w:h="15840"/>
      <w:pgMar w:top="1440" w:right="1440" w:bottom="1440" w:left="144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2F9E" w14:textId="77777777" w:rsidR="00313DE4" w:rsidRDefault="00313DE4" w:rsidP="00E50975">
      <w:r>
        <w:separator/>
      </w:r>
    </w:p>
  </w:endnote>
  <w:endnote w:type="continuationSeparator" w:id="0">
    <w:p w14:paraId="4D4A971A" w14:textId="77777777" w:rsidR="00313DE4" w:rsidRDefault="00313DE4" w:rsidP="00E5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6"/>
    </w:tblGrid>
    <w:tr w:rsidR="00E53CAE" w:rsidRPr="00615B2E" w14:paraId="41848776" w14:textId="77777777" w:rsidTr="003670BC">
      <w:tc>
        <w:tcPr>
          <w:tcW w:w="6374" w:type="dxa"/>
          <w:tcBorders>
            <w:right w:val="single" w:sz="4" w:space="0" w:color="auto"/>
          </w:tcBorders>
        </w:tcPr>
        <w:p w14:paraId="7E25AE63" w14:textId="068A0C73" w:rsidR="00E53CAE" w:rsidRPr="008154C5" w:rsidRDefault="00E53CAE" w:rsidP="00615B2E">
          <w:pPr>
            <w:pStyle w:val="Header"/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t xml:space="preserve">Document Name: </w:t>
          </w:r>
          <w:r w:rsidR="00BB6CF5" w:rsidRPr="00BB6CF5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t>HTA-FORM-Before Study Checklist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069FF4F1" w14:textId="0032BC03" w:rsidR="00E53CAE" w:rsidRPr="00615B2E" w:rsidRDefault="00C81AB2" w:rsidP="00615B2E">
          <w:pPr>
            <w:rPr>
              <w:rFonts w:cs="Arial"/>
              <w:sz w:val="20"/>
              <w:szCs w:val="20"/>
            </w:rPr>
          </w:pP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t xml:space="preserve">Effective Date: </w:t>
          </w:r>
          <w:sdt>
            <w:sdtPr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</w:rPr>
              <w:alias w:val="Publish Date"/>
              <w:tag w:val=""/>
              <w:id w:val="-1308925647"/>
              <w:placeholder>
                <w:docPart w:val="895A9D957D9A41EA8B7CAB12BB1241F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4-04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615B2E">
                <w:rPr>
                  <w:rFonts w:cs="Arial"/>
                  <w:b/>
                  <w:bCs/>
                  <w:color w:val="0F243E" w:themeColor="text2" w:themeShade="80"/>
                  <w:sz w:val="20"/>
                  <w:szCs w:val="20"/>
                </w:rPr>
                <w:t>01/0</w:t>
              </w:r>
              <w:r w:rsidR="000852B1">
                <w:rPr>
                  <w:rFonts w:cs="Arial"/>
                  <w:b/>
                  <w:bCs/>
                  <w:color w:val="0F243E" w:themeColor="text2" w:themeShade="80"/>
                  <w:sz w:val="20"/>
                  <w:szCs w:val="20"/>
                </w:rPr>
                <w:t>4</w:t>
              </w:r>
              <w:r w:rsidRPr="00615B2E">
                <w:rPr>
                  <w:rFonts w:cs="Arial"/>
                  <w:b/>
                  <w:bCs/>
                  <w:color w:val="0F243E" w:themeColor="text2" w:themeShade="80"/>
                  <w:sz w:val="20"/>
                  <w:szCs w:val="20"/>
                </w:rPr>
                <w:t>/202</w:t>
              </w:r>
              <w:r w:rsidR="00226AB7">
                <w:rPr>
                  <w:rFonts w:cs="Arial"/>
                  <w:b/>
                  <w:bCs/>
                  <w:color w:val="0F243E" w:themeColor="text2" w:themeShade="80"/>
                  <w:sz w:val="20"/>
                  <w:szCs w:val="20"/>
                </w:rPr>
                <w:t>4</w:t>
              </w:r>
            </w:sdtContent>
          </w:sdt>
        </w:p>
      </w:tc>
    </w:tr>
    <w:tr w:rsidR="00E53CAE" w:rsidRPr="00615B2E" w14:paraId="0D4B0E9F" w14:textId="77777777" w:rsidTr="00615B2E">
      <w:trPr>
        <w:trHeight w:val="207"/>
      </w:trPr>
      <w:tc>
        <w:tcPr>
          <w:tcW w:w="6374" w:type="dxa"/>
          <w:tcBorders>
            <w:right w:val="single" w:sz="4" w:space="0" w:color="auto"/>
          </w:tcBorders>
        </w:tcPr>
        <w:p w14:paraId="144D7F67" w14:textId="207EE179" w:rsidR="00E53CAE" w:rsidRPr="008154C5" w:rsidRDefault="00E53CAE" w:rsidP="00615B2E">
          <w:pPr>
            <w:pStyle w:val="Header"/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t xml:space="preserve">Version: </w:t>
          </w:r>
          <w:r w:rsidR="000852B1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t>1.0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7C1D5B78" w14:textId="73E812BD" w:rsidR="00E53CAE" w:rsidRPr="00615B2E" w:rsidRDefault="00C81AB2" w:rsidP="00615B2E">
          <w:pPr>
            <w:pStyle w:val="Header"/>
            <w:rPr>
              <w:rFonts w:cs="Arial"/>
              <w:sz w:val="20"/>
              <w:szCs w:val="20"/>
            </w:rPr>
          </w:pP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t xml:space="preserve">Printed On: </w:t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instrText xml:space="preserve"> PRINTDATE  \@ "M/d/yyyy"  \* MERGEFORMAT </w:instrText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cs="Arial"/>
              <w:b/>
              <w:bCs/>
              <w:noProof/>
              <w:color w:val="0F243E" w:themeColor="text2" w:themeShade="80"/>
              <w:sz w:val="20"/>
              <w:szCs w:val="20"/>
            </w:rPr>
            <w:t>1/24/2023</w:t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  <w:tr w:rsidR="00C4145D" w:rsidRPr="00615B2E" w14:paraId="33F89FB5" w14:textId="77777777" w:rsidTr="003670BC">
      <w:tc>
        <w:tcPr>
          <w:tcW w:w="6374" w:type="dxa"/>
          <w:tcBorders>
            <w:right w:val="single" w:sz="4" w:space="0" w:color="auto"/>
          </w:tcBorders>
        </w:tcPr>
        <w:sdt>
          <w:sdtPr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id w:val="1881359960"/>
            <w:docPartObj>
              <w:docPartGallery w:val="Page Numbers (Top of Page)"/>
              <w:docPartUnique/>
            </w:docPartObj>
          </w:sdtPr>
          <w:sdtEndPr/>
          <w:sdtContent>
            <w:p w14:paraId="515FAF18" w14:textId="2968CBD4" w:rsidR="00C4145D" w:rsidRPr="00615B2E" w:rsidRDefault="00C4145D" w:rsidP="00615B2E">
              <w:pPr>
                <w:pStyle w:val="Footer"/>
                <w:rPr>
                  <w:rFonts w:cs="Arial"/>
                  <w:b/>
                  <w:bCs/>
                  <w:color w:val="FF0000"/>
                  <w:sz w:val="20"/>
                  <w:szCs w:val="20"/>
                </w:rPr>
              </w:pPr>
              <w:r w:rsidRPr="00615B2E">
                <w:rPr>
                  <w:rFonts w:cs="Arial"/>
                  <w:b/>
                  <w:bCs/>
                  <w:color w:val="FF0000"/>
                  <w:sz w:val="20"/>
                  <w:szCs w:val="20"/>
                </w:rPr>
                <w:t>Uncontrolled when printed</w:t>
              </w:r>
            </w:p>
          </w:sdtContent>
        </w:sdt>
      </w:tc>
      <w:tc>
        <w:tcPr>
          <w:tcW w:w="2976" w:type="dxa"/>
          <w:tcBorders>
            <w:left w:val="single" w:sz="4" w:space="0" w:color="auto"/>
          </w:tcBorders>
        </w:tcPr>
        <w:p w14:paraId="2EF97B36" w14:textId="2D02A234" w:rsidR="00C4145D" w:rsidRPr="00615B2E" w:rsidRDefault="00C4145D" w:rsidP="00615B2E">
          <w:pPr>
            <w:pStyle w:val="Header"/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t xml:space="preserve">Page </w:t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instrText xml:space="preserve"> PAGE </w:instrText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t xml:space="preserve"> of </w:t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instrText xml:space="preserve"> NUMPAGES  </w:instrText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</w:tbl>
  <w:p w14:paraId="62789593" w14:textId="1B59B3B8" w:rsidR="0015149F" w:rsidRDefault="0015149F" w:rsidP="00B93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8464" w14:textId="77777777" w:rsidR="00313DE4" w:rsidRDefault="00313DE4" w:rsidP="00E50975">
      <w:r>
        <w:separator/>
      </w:r>
    </w:p>
  </w:footnote>
  <w:footnote w:type="continuationSeparator" w:id="0">
    <w:p w14:paraId="56AB3114" w14:textId="77777777" w:rsidR="00313DE4" w:rsidRDefault="00313DE4" w:rsidP="00E5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34B" w14:textId="361A33ED" w:rsidR="00362267" w:rsidRDefault="00A0253D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6DEB8" wp14:editId="6FB45B3A">
              <wp:simplePos x="0" y="0"/>
              <wp:positionH relativeFrom="column">
                <wp:posOffset>2003425</wp:posOffset>
              </wp:positionH>
              <wp:positionV relativeFrom="paragraph">
                <wp:posOffset>-845820</wp:posOffset>
              </wp:positionV>
              <wp:extent cx="4595495" cy="1404620"/>
              <wp:effectExtent l="0" t="0" r="0" b="12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4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4AD53" w14:textId="0292BC90" w:rsidR="00A0253D" w:rsidRPr="00BB6CF5" w:rsidRDefault="00A0253D" w:rsidP="008F3E44">
                          <w:pP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B6CF5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Human Tissue in Research</w:t>
                          </w:r>
                        </w:p>
                        <w:p w14:paraId="525893DD" w14:textId="6A98F425" w:rsidR="00A0253D" w:rsidRPr="00BB6CF5" w:rsidRDefault="00BB6CF5" w:rsidP="00BB6CF5">
                          <w:pP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B6CF5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HTA-FORM-Before Study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6DE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7.75pt;margin-top:-66.6pt;width:361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" filled="f" stroked="f">
              <v:textbox style="mso-fit-shape-to-text:t">
                <w:txbxContent>
                  <w:p w14:paraId="4C24AD53" w14:textId="0292BC90" w:rsidR="00A0253D" w:rsidRPr="00BB6CF5" w:rsidRDefault="00A0253D" w:rsidP="008F3E44">
                    <w:pPr>
                      <w:rPr>
                        <w:rFonts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BB6CF5">
                      <w:rPr>
                        <w:rFonts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Human Tissue in Research</w:t>
                    </w:r>
                  </w:p>
                  <w:p w14:paraId="525893DD" w14:textId="6A98F425" w:rsidR="00A0253D" w:rsidRPr="00BB6CF5" w:rsidRDefault="00BB6CF5" w:rsidP="00BB6CF5">
                    <w:pPr>
                      <w:rPr>
                        <w:rFonts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BB6CF5">
                      <w:rPr>
                        <w:rFonts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HTA-FORM-Before Study Checklist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2267"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F9DB0BA" wp14:editId="69D141DC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82DD732" id="Rectangle 6" o:spid="_x0000_s1026" style="position:absolute;margin-left:-72.75pt;margin-top:-87.75pt;width:612pt;height:9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 fillcolor="#232f60" stroked="f" strokeweight="1pt"/>
          </w:pict>
        </mc:Fallback>
      </mc:AlternateContent>
    </w:r>
    <w:r w:rsidR="00362267">
      <w:rPr>
        <w:noProof/>
      </w:rPr>
      <w:drawing>
        <wp:anchor distT="0" distB="0" distL="114300" distR="114300" simplePos="0" relativeHeight="251643904" behindDoc="0" locked="0" layoutInCell="1" allowOverlap="1" wp14:anchorId="52C3AB51" wp14:editId="379012F9">
          <wp:simplePos x="0" y="0"/>
          <wp:positionH relativeFrom="column">
            <wp:posOffset>207645</wp:posOffset>
          </wp:positionH>
          <wp:positionV relativeFrom="paragraph">
            <wp:posOffset>-974725</wp:posOffset>
          </wp:positionV>
          <wp:extent cx="1724025" cy="951230"/>
          <wp:effectExtent l="0" t="0" r="0" b="0"/>
          <wp:wrapNone/>
          <wp:docPr id="17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3"/>
    <w:multiLevelType w:val="hybridMultilevel"/>
    <w:tmpl w:val="17DA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A85"/>
    <w:multiLevelType w:val="hybridMultilevel"/>
    <w:tmpl w:val="900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C1B"/>
    <w:multiLevelType w:val="hybridMultilevel"/>
    <w:tmpl w:val="951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3AE1"/>
    <w:multiLevelType w:val="hybridMultilevel"/>
    <w:tmpl w:val="0ADA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6387"/>
    <w:multiLevelType w:val="hybridMultilevel"/>
    <w:tmpl w:val="0BA4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78FD"/>
    <w:multiLevelType w:val="hybridMultilevel"/>
    <w:tmpl w:val="8ADCBABA"/>
    <w:lvl w:ilvl="0" w:tplc="EFDC8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F3311"/>
    <w:multiLevelType w:val="hybridMultilevel"/>
    <w:tmpl w:val="B254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F07DD"/>
    <w:multiLevelType w:val="hybridMultilevel"/>
    <w:tmpl w:val="903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08E8"/>
    <w:multiLevelType w:val="hybridMultilevel"/>
    <w:tmpl w:val="DE5E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70CC4"/>
    <w:multiLevelType w:val="hybridMultilevel"/>
    <w:tmpl w:val="C218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A60A2"/>
    <w:multiLevelType w:val="hybridMultilevel"/>
    <w:tmpl w:val="D930B012"/>
    <w:lvl w:ilvl="0" w:tplc="4EA0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A5C58"/>
    <w:multiLevelType w:val="hybridMultilevel"/>
    <w:tmpl w:val="D9A8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7246"/>
    <w:multiLevelType w:val="hybridMultilevel"/>
    <w:tmpl w:val="6966C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7F29"/>
    <w:multiLevelType w:val="hybridMultilevel"/>
    <w:tmpl w:val="65CE0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37990">
    <w:abstractNumId w:val="10"/>
  </w:num>
  <w:num w:numId="2" w16cid:durableId="1661694272">
    <w:abstractNumId w:val="7"/>
  </w:num>
  <w:num w:numId="3" w16cid:durableId="1637296049">
    <w:abstractNumId w:val="5"/>
  </w:num>
  <w:num w:numId="4" w16cid:durableId="1123768686">
    <w:abstractNumId w:val="1"/>
  </w:num>
  <w:num w:numId="5" w16cid:durableId="1573464535">
    <w:abstractNumId w:val="2"/>
  </w:num>
  <w:num w:numId="6" w16cid:durableId="579752226">
    <w:abstractNumId w:val="12"/>
  </w:num>
  <w:num w:numId="7" w16cid:durableId="681516513">
    <w:abstractNumId w:val="13"/>
  </w:num>
  <w:num w:numId="8" w16cid:durableId="534586404">
    <w:abstractNumId w:val="3"/>
  </w:num>
  <w:num w:numId="9" w16cid:durableId="397170952">
    <w:abstractNumId w:val="8"/>
  </w:num>
  <w:num w:numId="10" w16cid:durableId="1384062418">
    <w:abstractNumId w:val="4"/>
  </w:num>
  <w:num w:numId="11" w16cid:durableId="199320314">
    <w:abstractNumId w:val="11"/>
  </w:num>
  <w:num w:numId="12" w16cid:durableId="1910073776">
    <w:abstractNumId w:val="9"/>
  </w:num>
  <w:num w:numId="13" w16cid:durableId="936210477">
    <w:abstractNumId w:val="6"/>
  </w:num>
  <w:num w:numId="14" w16cid:durableId="67056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5F8SwVnzIkAwGd07A7aU/oUlj13sqCQas6u5Eh6QQtsr3Zc+rMhN/WrnMnc1SVVUrxnviq1D+z0I9hy49fWKMw==" w:salt="aVphhIf+iEcvO+Xz9ICAS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zc1MDc2NzI0NjBS0lEKTi0uzszPAykwNKoFAKtyhektAAAA"/>
  </w:docVars>
  <w:rsids>
    <w:rsidRoot w:val="00E50975"/>
    <w:rsid w:val="00000E32"/>
    <w:rsid w:val="000034D9"/>
    <w:rsid w:val="00006BB7"/>
    <w:rsid w:val="00013884"/>
    <w:rsid w:val="000150BF"/>
    <w:rsid w:val="00016B0A"/>
    <w:rsid w:val="000338F4"/>
    <w:rsid w:val="00034DC2"/>
    <w:rsid w:val="00050519"/>
    <w:rsid w:val="00055BAE"/>
    <w:rsid w:val="0006752A"/>
    <w:rsid w:val="00074DAF"/>
    <w:rsid w:val="000763FA"/>
    <w:rsid w:val="000852B1"/>
    <w:rsid w:val="00086F0E"/>
    <w:rsid w:val="000A420F"/>
    <w:rsid w:val="000A5F22"/>
    <w:rsid w:val="000B2CF1"/>
    <w:rsid w:val="000C2EE4"/>
    <w:rsid w:val="000D0CAA"/>
    <w:rsid w:val="000D19DF"/>
    <w:rsid w:val="000D26D3"/>
    <w:rsid w:val="000F642E"/>
    <w:rsid w:val="0010765D"/>
    <w:rsid w:val="00114AF1"/>
    <w:rsid w:val="001167A7"/>
    <w:rsid w:val="00117C90"/>
    <w:rsid w:val="00121427"/>
    <w:rsid w:val="00124A9D"/>
    <w:rsid w:val="001270E8"/>
    <w:rsid w:val="001309EF"/>
    <w:rsid w:val="00134C43"/>
    <w:rsid w:val="00136A50"/>
    <w:rsid w:val="00144BE1"/>
    <w:rsid w:val="00146F5B"/>
    <w:rsid w:val="0015149F"/>
    <w:rsid w:val="001519A6"/>
    <w:rsid w:val="00151A04"/>
    <w:rsid w:val="00154AC7"/>
    <w:rsid w:val="00155100"/>
    <w:rsid w:val="0015590D"/>
    <w:rsid w:val="00165C10"/>
    <w:rsid w:val="00171FB6"/>
    <w:rsid w:val="00175486"/>
    <w:rsid w:val="00181A64"/>
    <w:rsid w:val="001843C8"/>
    <w:rsid w:val="00194A1E"/>
    <w:rsid w:val="001A4BC8"/>
    <w:rsid w:val="001A76CE"/>
    <w:rsid w:val="001B4223"/>
    <w:rsid w:val="001D2164"/>
    <w:rsid w:val="001D59AC"/>
    <w:rsid w:val="001F6FD3"/>
    <w:rsid w:val="00201B6D"/>
    <w:rsid w:val="002050EB"/>
    <w:rsid w:val="002113C3"/>
    <w:rsid w:val="00221837"/>
    <w:rsid w:val="0022669A"/>
    <w:rsid w:val="00226AB7"/>
    <w:rsid w:val="00233AF4"/>
    <w:rsid w:val="00237FC8"/>
    <w:rsid w:val="00247ED2"/>
    <w:rsid w:val="002613BC"/>
    <w:rsid w:val="00267F67"/>
    <w:rsid w:val="00271D21"/>
    <w:rsid w:val="00276307"/>
    <w:rsid w:val="00281E2C"/>
    <w:rsid w:val="00284D6D"/>
    <w:rsid w:val="002860EC"/>
    <w:rsid w:val="002B2151"/>
    <w:rsid w:val="002B4194"/>
    <w:rsid w:val="002B5570"/>
    <w:rsid w:val="002C12F4"/>
    <w:rsid w:val="002C293B"/>
    <w:rsid w:val="002D2EFF"/>
    <w:rsid w:val="002E0E57"/>
    <w:rsid w:val="002E187E"/>
    <w:rsid w:val="002E3E2B"/>
    <w:rsid w:val="002E5C0A"/>
    <w:rsid w:val="002E695C"/>
    <w:rsid w:val="002F3316"/>
    <w:rsid w:val="002F6770"/>
    <w:rsid w:val="00306CA6"/>
    <w:rsid w:val="00313DE4"/>
    <w:rsid w:val="00323E6F"/>
    <w:rsid w:val="00326A9D"/>
    <w:rsid w:val="0033137E"/>
    <w:rsid w:val="0033390A"/>
    <w:rsid w:val="003374FE"/>
    <w:rsid w:val="003412B1"/>
    <w:rsid w:val="003473DC"/>
    <w:rsid w:val="00362267"/>
    <w:rsid w:val="00362CD2"/>
    <w:rsid w:val="003670BC"/>
    <w:rsid w:val="003743FC"/>
    <w:rsid w:val="003801C0"/>
    <w:rsid w:val="003836BE"/>
    <w:rsid w:val="003854B7"/>
    <w:rsid w:val="00386468"/>
    <w:rsid w:val="003974CF"/>
    <w:rsid w:val="003A215D"/>
    <w:rsid w:val="003A3FC2"/>
    <w:rsid w:val="003B3906"/>
    <w:rsid w:val="003C4F48"/>
    <w:rsid w:val="003D2382"/>
    <w:rsid w:val="003D2D8F"/>
    <w:rsid w:val="003D5435"/>
    <w:rsid w:val="003D6EA2"/>
    <w:rsid w:val="003E78D0"/>
    <w:rsid w:val="003F0E03"/>
    <w:rsid w:val="003F3878"/>
    <w:rsid w:val="0040192D"/>
    <w:rsid w:val="00425BBB"/>
    <w:rsid w:val="00443D73"/>
    <w:rsid w:val="00452233"/>
    <w:rsid w:val="004537D0"/>
    <w:rsid w:val="004551AE"/>
    <w:rsid w:val="00456A9A"/>
    <w:rsid w:val="0046559A"/>
    <w:rsid w:val="00465D60"/>
    <w:rsid w:val="004677E5"/>
    <w:rsid w:val="00481688"/>
    <w:rsid w:val="0049354C"/>
    <w:rsid w:val="00495667"/>
    <w:rsid w:val="00497340"/>
    <w:rsid w:val="004A6236"/>
    <w:rsid w:val="004B126D"/>
    <w:rsid w:val="004B5F3F"/>
    <w:rsid w:val="004C657D"/>
    <w:rsid w:val="004C6F8F"/>
    <w:rsid w:val="004D1B81"/>
    <w:rsid w:val="004E701B"/>
    <w:rsid w:val="004F12E1"/>
    <w:rsid w:val="004F2EE9"/>
    <w:rsid w:val="004F321C"/>
    <w:rsid w:val="004F4D65"/>
    <w:rsid w:val="004F7143"/>
    <w:rsid w:val="00503467"/>
    <w:rsid w:val="00510079"/>
    <w:rsid w:val="005130E0"/>
    <w:rsid w:val="00513627"/>
    <w:rsid w:val="00514532"/>
    <w:rsid w:val="0052272A"/>
    <w:rsid w:val="00522FC8"/>
    <w:rsid w:val="00527099"/>
    <w:rsid w:val="00532AA3"/>
    <w:rsid w:val="00543DC3"/>
    <w:rsid w:val="00555CD6"/>
    <w:rsid w:val="00565BF5"/>
    <w:rsid w:val="00566128"/>
    <w:rsid w:val="00571966"/>
    <w:rsid w:val="005727F7"/>
    <w:rsid w:val="00587EE0"/>
    <w:rsid w:val="00590315"/>
    <w:rsid w:val="005929E3"/>
    <w:rsid w:val="00592ABC"/>
    <w:rsid w:val="00596EC7"/>
    <w:rsid w:val="005A5960"/>
    <w:rsid w:val="005A59AD"/>
    <w:rsid w:val="005B6478"/>
    <w:rsid w:val="005C17A5"/>
    <w:rsid w:val="005C6120"/>
    <w:rsid w:val="005C7645"/>
    <w:rsid w:val="005E1D8C"/>
    <w:rsid w:val="005F7E2B"/>
    <w:rsid w:val="00600B52"/>
    <w:rsid w:val="00605B34"/>
    <w:rsid w:val="00615B2E"/>
    <w:rsid w:val="0062299A"/>
    <w:rsid w:val="00630729"/>
    <w:rsid w:val="006344A9"/>
    <w:rsid w:val="00635C86"/>
    <w:rsid w:val="006423AD"/>
    <w:rsid w:val="0065486B"/>
    <w:rsid w:val="00655614"/>
    <w:rsid w:val="006562C6"/>
    <w:rsid w:val="00662AF2"/>
    <w:rsid w:val="00663A0F"/>
    <w:rsid w:val="00667178"/>
    <w:rsid w:val="00667D52"/>
    <w:rsid w:val="00672D5F"/>
    <w:rsid w:val="006822A5"/>
    <w:rsid w:val="00686723"/>
    <w:rsid w:val="006922F4"/>
    <w:rsid w:val="006924F5"/>
    <w:rsid w:val="006945B1"/>
    <w:rsid w:val="00694A56"/>
    <w:rsid w:val="006A0B96"/>
    <w:rsid w:val="006B04EB"/>
    <w:rsid w:val="006B215C"/>
    <w:rsid w:val="006B39AB"/>
    <w:rsid w:val="006C5B86"/>
    <w:rsid w:val="006D0842"/>
    <w:rsid w:val="006D78D4"/>
    <w:rsid w:val="006E3666"/>
    <w:rsid w:val="006E3711"/>
    <w:rsid w:val="006E4269"/>
    <w:rsid w:val="006E6711"/>
    <w:rsid w:val="00706056"/>
    <w:rsid w:val="00706C4C"/>
    <w:rsid w:val="00712980"/>
    <w:rsid w:val="00735BBA"/>
    <w:rsid w:val="007462D5"/>
    <w:rsid w:val="007473A8"/>
    <w:rsid w:val="00750B06"/>
    <w:rsid w:val="00754D56"/>
    <w:rsid w:val="007626F4"/>
    <w:rsid w:val="00765157"/>
    <w:rsid w:val="0076652A"/>
    <w:rsid w:val="00770B19"/>
    <w:rsid w:val="0077336F"/>
    <w:rsid w:val="0077465C"/>
    <w:rsid w:val="00777E75"/>
    <w:rsid w:val="0078227D"/>
    <w:rsid w:val="00794938"/>
    <w:rsid w:val="00795CE5"/>
    <w:rsid w:val="007A534E"/>
    <w:rsid w:val="007C2B12"/>
    <w:rsid w:val="007C388A"/>
    <w:rsid w:val="007C5427"/>
    <w:rsid w:val="007E0AE3"/>
    <w:rsid w:val="007E0CFC"/>
    <w:rsid w:val="007E591B"/>
    <w:rsid w:val="007F3581"/>
    <w:rsid w:val="007F42E7"/>
    <w:rsid w:val="00810DFC"/>
    <w:rsid w:val="008154C5"/>
    <w:rsid w:val="00815D5A"/>
    <w:rsid w:val="008224E5"/>
    <w:rsid w:val="0083712F"/>
    <w:rsid w:val="00837D05"/>
    <w:rsid w:val="00844B2B"/>
    <w:rsid w:val="008500E6"/>
    <w:rsid w:val="0085124D"/>
    <w:rsid w:val="00861128"/>
    <w:rsid w:val="008624EE"/>
    <w:rsid w:val="008658FE"/>
    <w:rsid w:val="008720D6"/>
    <w:rsid w:val="00877A87"/>
    <w:rsid w:val="008800D6"/>
    <w:rsid w:val="008A26B9"/>
    <w:rsid w:val="008A2B51"/>
    <w:rsid w:val="008B3BE3"/>
    <w:rsid w:val="008B3D37"/>
    <w:rsid w:val="008D0228"/>
    <w:rsid w:val="008F3E44"/>
    <w:rsid w:val="008F4173"/>
    <w:rsid w:val="008F4F94"/>
    <w:rsid w:val="008F581B"/>
    <w:rsid w:val="008F7AE1"/>
    <w:rsid w:val="009057FE"/>
    <w:rsid w:val="0092012C"/>
    <w:rsid w:val="00932FDD"/>
    <w:rsid w:val="00933B7E"/>
    <w:rsid w:val="00935293"/>
    <w:rsid w:val="00951722"/>
    <w:rsid w:val="00954C89"/>
    <w:rsid w:val="00957E91"/>
    <w:rsid w:val="0096483C"/>
    <w:rsid w:val="009725F2"/>
    <w:rsid w:val="00982C3F"/>
    <w:rsid w:val="009920CC"/>
    <w:rsid w:val="0099352E"/>
    <w:rsid w:val="00994B48"/>
    <w:rsid w:val="009A13CF"/>
    <w:rsid w:val="009A78C6"/>
    <w:rsid w:val="009B1647"/>
    <w:rsid w:val="009B3C04"/>
    <w:rsid w:val="009B40AE"/>
    <w:rsid w:val="009B6F56"/>
    <w:rsid w:val="009D429C"/>
    <w:rsid w:val="009D6A8F"/>
    <w:rsid w:val="00A000F0"/>
    <w:rsid w:val="00A00396"/>
    <w:rsid w:val="00A01F97"/>
    <w:rsid w:val="00A0253D"/>
    <w:rsid w:val="00A02794"/>
    <w:rsid w:val="00A11312"/>
    <w:rsid w:val="00A14355"/>
    <w:rsid w:val="00A27790"/>
    <w:rsid w:val="00A27F06"/>
    <w:rsid w:val="00A37DD3"/>
    <w:rsid w:val="00A407D4"/>
    <w:rsid w:val="00A41529"/>
    <w:rsid w:val="00A41E24"/>
    <w:rsid w:val="00A44ECC"/>
    <w:rsid w:val="00A453BF"/>
    <w:rsid w:val="00A5746A"/>
    <w:rsid w:val="00A7077D"/>
    <w:rsid w:val="00A7204E"/>
    <w:rsid w:val="00A91227"/>
    <w:rsid w:val="00A913D5"/>
    <w:rsid w:val="00A952FF"/>
    <w:rsid w:val="00AA61B1"/>
    <w:rsid w:val="00AB182A"/>
    <w:rsid w:val="00AB5F3D"/>
    <w:rsid w:val="00AC0AE6"/>
    <w:rsid w:val="00AC1840"/>
    <w:rsid w:val="00AC22E5"/>
    <w:rsid w:val="00AC7490"/>
    <w:rsid w:val="00AD0DB3"/>
    <w:rsid w:val="00AD3E03"/>
    <w:rsid w:val="00AD6077"/>
    <w:rsid w:val="00AD6F6A"/>
    <w:rsid w:val="00AE3163"/>
    <w:rsid w:val="00AE3FA7"/>
    <w:rsid w:val="00AE4C2F"/>
    <w:rsid w:val="00AE65C9"/>
    <w:rsid w:val="00AF577D"/>
    <w:rsid w:val="00AF63CC"/>
    <w:rsid w:val="00B07937"/>
    <w:rsid w:val="00B12011"/>
    <w:rsid w:val="00B1654C"/>
    <w:rsid w:val="00B20EDB"/>
    <w:rsid w:val="00B20FB2"/>
    <w:rsid w:val="00B30271"/>
    <w:rsid w:val="00B40FCD"/>
    <w:rsid w:val="00B45D84"/>
    <w:rsid w:val="00B528BE"/>
    <w:rsid w:val="00B614A0"/>
    <w:rsid w:val="00B63B38"/>
    <w:rsid w:val="00B64FEE"/>
    <w:rsid w:val="00B6613A"/>
    <w:rsid w:val="00B70666"/>
    <w:rsid w:val="00B86784"/>
    <w:rsid w:val="00B93059"/>
    <w:rsid w:val="00B95099"/>
    <w:rsid w:val="00BA0321"/>
    <w:rsid w:val="00BA2F97"/>
    <w:rsid w:val="00BA493F"/>
    <w:rsid w:val="00BB6CF5"/>
    <w:rsid w:val="00BC705D"/>
    <w:rsid w:val="00BD68DA"/>
    <w:rsid w:val="00BD7DBA"/>
    <w:rsid w:val="00BE1969"/>
    <w:rsid w:val="00BE2CF2"/>
    <w:rsid w:val="00BE711C"/>
    <w:rsid w:val="00BF1A77"/>
    <w:rsid w:val="00BF43A9"/>
    <w:rsid w:val="00BF5BEF"/>
    <w:rsid w:val="00BF606B"/>
    <w:rsid w:val="00C058ED"/>
    <w:rsid w:val="00C1220F"/>
    <w:rsid w:val="00C125C2"/>
    <w:rsid w:val="00C22D06"/>
    <w:rsid w:val="00C25271"/>
    <w:rsid w:val="00C25302"/>
    <w:rsid w:val="00C30A23"/>
    <w:rsid w:val="00C30CD8"/>
    <w:rsid w:val="00C4145D"/>
    <w:rsid w:val="00C416B7"/>
    <w:rsid w:val="00C437B1"/>
    <w:rsid w:val="00C47FAD"/>
    <w:rsid w:val="00C5527B"/>
    <w:rsid w:val="00C61463"/>
    <w:rsid w:val="00C63680"/>
    <w:rsid w:val="00C74004"/>
    <w:rsid w:val="00C75FED"/>
    <w:rsid w:val="00C77321"/>
    <w:rsid w:val="00C8021C"/>
    <w:rsid w:val="00C81AB2"/>
    <w:rsid w:val="00C8601A"/>
    <w:rsid w:val="00CA2848"/>
    <w:rsid w:val="00CA6079"/>
    <w:rsid w:val="00CB16A8"/>
    <w:rsid w:val="00CB4844"/>
    <w:rsid w:val="00CB59C5"/>
    <w:rsid w:val="00CC64BB"/>
    <w:rsid w:val="00CD6C73"/>
    <w:rsid w:val="00CF3CA5"/>
    <w:rsid w:val="00CF76C8"/>
    <w:rsid w:val="00D06633"/>
    <w:rsid w:val="00D10DA1"/>
    <w:rsid w:val="00D15162"/>
    <w:rsid w:val="00D15269"/>
    <w:rsid w:val="00D16E57"/>
    <w:rsid w:val="00D21713"/>
    <w:rsid w:val="00D2221E"/>
    <w:rsid w:val="00D2446B"/>
    <w:rsid w:val="00D26B64"/>
    <w:rsid w:val="00D35E92"/>
    <w:rsid w:val="00D45774"/>
    <w:rsid w:val="00D50F94"/>
    <w:rsid w:val="00D51B82"/>
    <w:rsid w:val="00D62EA5"/>
    <w:rsid w:val="00D64ABB"/>
    <w:rsid w:val="00D6779D"/>
    <w:rsid w:val="00D85F90"/>
    <w:rsid w:val="00DB435E"/>
    <w:rsid w:val="00DC5049"/>
    <w:rsid w:val="00DC68BB"/>
    <w:rsid w:val="00DD0531"/>
    <w:rsid w:val="00DD364C"/>
    <w:rsid w:val="00DD4D44"/>
    <w:rsid w:val="00DD5D1D"/>
    <w:rsid w:val="00DE2C5B"/>
    <w:rsid w:val="00DF0E4D"/>
    <w:rsid w:val="00E015E9"/>
    <w:rsid w:val="00E01921"/>
    <w:rsid w:val="00E06A66"/>
    <w:rsid w:val="00E06D44"/>
    <w:rsid w:val="00E111B6"/>
    <w:rsid w:val="00E11AF7"/>
    <w:rsid w:val="00E16174"/>
    <w:rsid w:val="00E2161E"/>
    <w:rsid w:val="00E27301"/>
    <w:rsid w:val="00E31B9E"/>
    <w:rsid w:val="00E31C39"/>
    <w:rsid w:val="00E322FF"/>
    <w:rsid w:val="00E32D84"/>
    <w:rsid w:val="00E36837"/>
    <w:rsid w:val="00E50975"/>
    <w:rsid w:val="00E53CAE"/>
    <w:rsid w:val="00E545B0"/>
    <w:rsid w:val="00E66A06"/>
    <w:rsid w:val="00E7164D"/>
    <w:rsid w:val="00E74B3B"/>
    <w:rsid w:val="00E74C54"/>
    <w:rsid w:val="00E7588E"/>
    <w:rsid w:val="00E909A7"/>
    <w:rsid w:val="00E942D3"/>
    <w:rsid w:val="00EA31B5"/>
    <w:rsid w:val="00EA4171"/>
    <w:rsid w:val="00EB0DE1"/>
    <w:rsid w:val="00EB43DF"/>
    <w:rsid w:val="00EC27A2"/>
    <w:rsid w:val="00ED0807"/>
    <w:rsid w:val="00EE4FF5"/>
    <w:rsid w:val="00EF1117"/>
    <w:rsid w:val="00F00598"/>
    <w:rsid w:val="00F00B26"/>
    <w:rsid w:val="00F12038"/>
    <w:rsid w:val="00F156A1"/>
    <w:rsid w:val="00F32500"/>
    <w:rsid w:val="00F42D3F"/>
    <w:rsid w:val="00F45591"/>
    <w:rsid w:val="00F47E12"/>
    <w:rsid w:val="00F510F6"/>
    <w:rsid w:val="00F55B20"/>
    <w:rsid w:val="00F568A7"/>
    <w:rsid w:val="00F808BD"/>
    <w:rsid w:val="00F94D20"/>
    <w:rsid w:val="00FA3241"/>
    <w:rsid w:val="00FA6129"/>
    <w:rsid w:val="00FB03FE"/>
    <w:rsid w:val="00FB06FB"/>
    <w:rsid w:val="00FB0C25"/>
    <w:rsid w:val="00FB63BF"/>
    <w:rsid w:val="00FB7F76"/>
    <w:rsid w:val="00FD1078"/>
    <w:rsid w:val="00FE32C0"/>
    <w:rsid w:val="00FE4582"/>
    <w:rsid w:val="00FE5C3C"/>
    <w:rsid w:val="00FE66A8"/>
    <w:rsid w:val="00FE7A60"/>
    <w:rsid w:val="00FF283A"/>
    <w:rsid w:val="00FF3CD3"/>
    <w:rsid w:val="00FF7A8F"/>
    <w:rsid w:val="0120EDA3"/>
    <w:rsid w:val="03561BF9"/>
    <w:rsid w:val="04AA9308"/>
    <w:rsid w:val="04DB3924"/>
    <w:rsid w:val="05C9E7A3"/>
    <w:rsid w:val="083C6B75"/>
    <w:rsid w:val="0868C9AA"/>
    <w:rsid w:val="087B5F78"/>
    <w:rsid w:val="09C7C7CE"/>
    <w:rsid w:val="0BF0558B"/>
    <w:rsid w:val="0CC62B23"/>
    <w:rsid w:val="0DFEEB3F"/>
    <w:rsid w:val="0F2000A7"/>
    <w:rsid w:val="1065A51B"/>
    <w:rsid w:val="122AD460"/>
    <w:rsid w:val="12A88F65"/>
    <w:rsid w:val="12E82DF4"/>
    <w:rsid w:val="1383BFAC"/>
    <w:rsid w:val="1452619E"/>
    <w:rsid w:val="16BCEA7C"/>
    <w:rsid w:val="176FBC20"/>
    <w:rsid w:val="1A70F931"/>
    <w:rsid w:val="1B0A27E7"/>
    <w:rsid w:val="1C35B809"/>
    <w:rsid w:val="21DB7A2B"/>
    <w:rsid w:val="25B7D7FC"/>
    <w:rsid w:val="2B3F16A4"/>
    <w:rsid w:val="2DA7CD8A"/>
    <w:rsid w:val="2E61B6F1"/>
    <w:rsid w:val="2EC76DAA"/>
    <w:rsid w:val="2F58E25D"/>
    <w:rsid w:val="2FAF6154"/>
    <w:rsid w:val="302AFD94"/>
    <w:rsid w:val="30867DFB"/>
    <w:rsid w:val="309FCD75"/>
    <w:rsid w:val="3266AB8D"/>
    <w:rsid w:val="342A2625"/>
    <w:rsid w:val="34B45E8E"/>
    <w:rsid w:val="34D2E3C0"/>
    <w:rsid w:val="34E05FF1"/>
    <w:rsid w:val="3503695D"/>
    <w:rsid w:val="35ED466E"/>
    <w:rsid w:val="38983B9E"/>
    <w:rsid w:val="3973C55B"/>
    <w:rsid w:val="3AFFBF39"/>
    <w:rsid w:val="3B9AED89"/>
    <w:rsid w:val="3D51217A"/>
    <w:rsid w:val="3DE308BD"/>
    <w:rsid w:val="3EDD36FF"/>
    <w:rsid w:val="3F9F1772"/>
    <w:rsid w:val="40B55191"/>
    <w:rsid w:val="43D430AA"/>
    <w:rsid w:val="45C24846"/>
    <w:rsid w:val="466D75F2"/>
    <w:rsid w:val="466E403F"/>
    <w:rsid w:val="4697B5D3"/>
    <w:rsid w:val="469A41A2"/>
    <w:rsid w:val="47B3AF40"/>
    <w:rsid w:val="47EF8ECE"/>
    <w:rsid w:val="4921E770"/>
    <w:rsid w:val="4BD68BBB"/>
    <w:rsid w:val="4D73256A"/>
    <w:rsid w:val="4E4A7E93"/>
    <w:rsid w:val="4EB34DEE"/>
    <w:rsid w:val="4F3470EF"/>
    <w:rsid w:val="50E9D7B2"/>
    <w:rsid w:val="54C1884C"/>
    <w:rsid w:val="552EB826"/>
    <w:rsid w:val="572AC77A"/>
    <w:rsid w:val="5A417E69"/>
    <w:rsid w:val="5A969F61"/>
    <w:rsid w:val="5AB61963"/>
    <w:rsid w:val="5B117B8B"/>
    <w:rsid w:val="5B6F8C46"/>
    <w:rsid w:val="5C779982"/>
    <w:rsid w:val="5DCE4023"/>
    <w:rsid w:val="5DFA4186"/>
    <w:rsid w:val="5E3F05A4"/>
    <w:rsid w:val="60C5C950"/>
    <w:rsid w:val="62B157D0"/>
    <w:rsid w:val="66BB4B96"/>
    <w:rsid w:val="6715C205"/>
    <w:rsid w:val="6AEDFEC3"/>
    <w:rsid w:val="6CC44C91"/>
    <w:rsid w:val="6D640C0B"/>
    <w:rsid w:val="6ECED358"/>
    <w:rsid w:val="74DA703C"/>
    <w:rsid w:val="74E6B962"/>
    <w:rsid w:val="7517BB38"/>
    <w:rsid w:val="7A2DB28D"/>
    <w:rsid w:val="7B5E1A42"/>
    <w:rsid w:val="7BA9D5FB"/>
    <w:rsid w:val="7C4D7C7F"/>
    <w:rsid w:val="7D6C6F8E"/>
    <w:rsid w:val="7E9E2295"/>
    <w:rsid w:val="7F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656C"/>
  <w15:docId w15:val="{5F3F7C88-B4AE-4447-90DF-D629C61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31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8BE"/>
    <w:pPr>
      <w:keepNext/>
      <w:keepLines/>
      <w:spacing w:before="4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B6"/>
    <w:rPr>
      <w:color w:val="808080"/>
    </w:rPr>
  </w:style>
  <w:style w:type="character" w:customStyle="1" w:styleId="markedcontent">
    <w:name w:val="markedcontent"/>
    <w:basedOn w:val="DefaultParagraphFont"/>
    <w:rsid w:val="0077336F"/>
  </w:style>
  <w:style w:type="character" w:customStyle="1" w:styleId="Heading1Char">
    <w:name w:val="Heading 1 Char"/>
    <w:basedOn w:val="DefaultParagraphFont"/>
    <w:link w:val="Heading1"/>
    <w:uiPriority w:val="9"/>
    <w:rsid w:val="00A11312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8BE"/>
    <w:rPr>
      <w:rFonts w:ascii="Arial" w:eastAsiaTheme="majorEastAsia" w:hAnsi="Arial" w:cstheme="majorBidi"/>
      <w:b/>
      <w:color w:val="365F91" w:themeColor="accent1" w:themeShade="BF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75486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wansea.ac.uk/research/research-integrity-ethics-governance/research-governance/human-tissue-act/" TargetMode="External"/><Relationship Id="rId18" Type="http://schemas.openxmlformats.org/officeDocument/2006/relationships/hyperlink" Target="https://www.swansea.ac.uk/research/research-integrity-ethics-governance/research-governance/human-tissue-act/hta-forms/" TargetMode="External"/><Relationship Id="rId26" Type="http://schemas.openxmlformats.org/officeDocument/2006/relationships/hyperlink" Target="https://www.swansea.ac.uk/research/research-integrity-ethics-governance/research-governance/human-tissue-act/hta-forms/" TargetMode="External"/><Relationship Id="rId21" Type="http://schemas.openxmlformats.org/officeDocument/2006/relationships/hyperlink" Target="https://www.swansea.ac.uk/research/research-integrity-ethics-governance/research-governance/human-tissue-act/hta-forms/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swansea.ac.uk/research/research-integrity-ethics-governance/research-governance/human-tissue-act/hta-qms/" TargetMode="External"/><Relationship Id="rId17" Type="http://schemas.openxmlformats.org/officeDocument/2006/relationships/hyperlink" Target="https://www.swansea.ac.uk/research/research-integrity-ethics-governance/research-governance/human-tissue-act/hta-forms/" TargetMode="External"/><Relationship Id="rId25" Type="http://schemas.openxmlformats.org/officeDocument/2006/relationships/hyperlink" Target="https://www.swansea.ac.uk/research/research-integrity-ethics-governance/research-governance/human-tissue-act/hta-forms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wansea.ac.uk/research/research-integrity-ethics-governance/research-governance/human-tissue-act/hta-forms/" TargetMode="External"/><Relationship Id="rId20" Type="http://schemas.openxmlformats.org/officeDocument/2006/relationships/hyperlink" Target="https://www.swansea.ac.uk/research/research-integrity-ethics-governance/research-governance/human-tissue-act/hta-forms/" TargetMode="External"/><Relationship Id="rId29" Type="http://schemas.openxmlformats.org/officeDocument/2006/relationships/hyperlink" Target="https://www.swansea.ac.uk/research/research-integrity-ethics-governance/research-governance/human-tissue-act/hta-form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wansea.ac.uk/research/research-integrity-ethics-governance/research-governance/human-tissue-act/hta-forms/" TargetMode="External"/><Relationship Id="rId32" Type="http://schemas.openxmlformats.org/officeDocument/2006/relationships/hyperlink" Target="https://www.swansea.ac.uk/research/research-integrity-ethics-governance/research-governance/human-tissue-act/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wansea.ac.uk/research/research-integrity-ethics-governance/research-governance/human-tissue-act/hta-forms/" TargetMode="External"/><Relationship Id="rId23" Type="http://schemas.openxmlformats.org/officeDocument/2006/relationships/hyperlink" Target="https://www.swansea.ac.uk/research/research-integrity-ethics-governance/research-governance/human-tissue-act/hta-forms/" TargetMode="External"/><Relationship Id="rId28" Type="http://schemas.openxmlformats.org/officeDocument/2006/relationships/hyperlink" Target="https://www.swansea.ac.uk/research/research-integrity-ethics-governance/research-governance/human-tissue-act/hta-forms/" TargetMode="External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www.swansea.ac.uk/research/research-integrity-ethics-governance/research-governance/human-tissue-act/hta-forms/" TargetMode="External"/><Relationship Id="rId31" Type="http://schemas.openxmlformats.org/officeDocument/2006/relationships/hyperlink" Target="https://www.swansea.ac.uk/research/research-integrity-ethics-governance/research-governance/human-tissue-ac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ansea.ac.uk/research/research-integrity-ethics-governance/research-governance/human-tissue-act/hta-forms/" TargetMode="External"/><Relationship Id="rId22" Type="http://schemas.openxmlformats.org/officeDocument/2006/relationships/hyperlink" Target="https://www.swansea.ac.uk/research/research-integrity-ethics-governance/research-governance/human-tissue-act/hta-qms/" TargetMode="External"/><Relationship Id="rId27" Type="http://schemas.openxmlformats.org/officeDocument/2006/relationships/hyperlink" Target="https://www.swansea.ac.uk/research/research-integrity-ethics-governance/research-governance/human-tissue-act/hta-forms/" TargetMode="External"/><Relationship Id="rId30" Type="http://schemas.openxmlformats.org/officeDocument/2006/relationships/hyperlink" Target="https://www.swansea.ac.uk/research/research-integrity-ethics-governance/research-governance/human-tissue-act/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5A9D957D9A41EA8B7CAB12BB12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2E5E-A75F-40BA-8FCE-149D3687771C}"/>
      </w:docPartPr>
      <w:docPartBody>
        <w:p w:rsidR="00352700" w:rsidRDefault="007150B6" w:rsidP="007150B6">
          <w:pPr>
            <w:pStyle w:val="895A9D957D9A41EA8B7CAB12BB1241FB"/>
          </w:pPr>
          <w:r w:rsidRPr="00D74F0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B6"/>
    <w:rsid w:val="002D6BF8"/>
    <w:rsid w:val="00352700"/>
    <w:rsid w:val="007150B6"/>
    <w:rsid w:val="00F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0B6"/>
    <w:rPr>
      <w:color w:val="808080"/>
    </w:rPr>
  </w:style>
  <w:style w:type="paragraph" w:customStyle="1" w:styleId="895A9D957D9A41EA8B7CAB12BB1241FB">
    <w:name w:val="895A9D957D9A41EA8B7CAB12BB1241FB"/>
    <w:rsid w:val="0071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  <UserInfo>
        <DisplayName>Bethan Thomas</DisplayName>
        <AccountId>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ED1995-77E0-4762-B2BC-135A370F5D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87B4AE-F062-4AC4-87C8-AECB1EB7DCAD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85d165c-1db5-4337-9518-adbea0832ff5"/>
    <ds:schemaRef ds:uri="2b655927-abfb-4af5-98e5-778dae7abf0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AF3F36-383A-4C4A-8B80-AAE48E1E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6D6ADA-DB5E-4DD2-9CF7-0FB1F92D8D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2100</Words>
  <Characters>14254</Characters>
  <Application>Microsoft Office Word</Application>
  <DocSecurity>0</DocSecurity>
  <Lines>950</Lines>
  <Paragraphs>363</Paragraphs>
  <ScaleCrop>false</ScaleCrop>
  <Company>ABMU NHS Trust</Company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HTA-08-TEMPLATE-Training Log</dc:title>
  <dc:creator>li002832</dc:creator>
  <cp:lastModifiedBy>Bethan Thomas</cp:lastModifiedBy>
  <cp:revision>314</cp:revision>
  <cp:lastPrinted>2023-01-24T15:11:00Z</cp:lastPrinted>
  <dcterms:created xsi:type="dcterms:W3CDTF">2024-03-05T14:50:00Z</dcterms:created>
  <dcterms:modified xsi:type="dcterms:W3CDTF">2024-04-10T14:34:00Z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368a38a731630f2ee6edf83decf1fd9b3976453179ddaad4a1cc9d13ed6143e5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